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86C2F">
        <w:rPr>
          <w:b/>
        </w:rPr>
        <w:t xml:space="preserve"> </w:t>
      </w:r>
      <w:r w:rsidR="00520B8A">
        <w:rPr>
          <w:b/>
        </w:rPr>
        <w:t>10</w:t>
      </w:r>
      <w:r w:rsidR="00986C2F">
        <w:rPr>
          <w:b/>
        </w:rPr>
        <w:t>.09.201</w:t>
      </w:r>
      <w:r w:rsidR="00520B8A">
        <w:rPr>
          <w:b/>
        </w:rPr>
        <w:t>8</w:t>
      </w:r>
      <w:r w:rsidR="00986C2F">
        <w:rPr>
          <w:b/>
        </w:rPr>
        <w:t xml:space="preserve"> r.</w:t>
      </w:r>
    </w:p>
    <w:p w:rsidR="00196DD3" w:rsidRPr="00162D73" w:rsidRDefault="00162D73" w:rsidP="00162D73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62D73">
        <w:rPr>
          <w:rFonts w:ascii="Times New Roman" w:hAnsi="Times New Roman"/>
          <w:sz w:val="22"/>
          <w:szCs w:val="22"/>
        </w:rPr>
        <w:t>na świadczenie usług z zakresu konsultacji i udziału w projektowaniu ciągów transportowych i</w:t>
      </w:r>
      <w:r>
        <w:rPr>
          <w:rFonts w:ascii="Times New Roman" w:hAnsi="Times New Roman"/>
          <w:sz w:val="22"/>
          <w:szCs w:val="22"/>
        </w:rPr>
        <w:t> </w:t>
      </w:r>
      <w:r w:rsidRPr="00162D73">
        <w:rPr>
          <w:rFonts w:ascii="Times New Roman" w:hAnsi="Times New Roman"/>
          <w:sz w:val="22"/>
          <w:szCs w:val="22"/>
        </w:rPr>
        <w:t>wentylacji w kopalniach węgla kamiennego</w:t>
      </w:r>
    </w:p>
    <w:p w:rsidR="005D1E66" w:rsidRPr="005E1726" w:rsidRDefault="005D1E66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280B30">
      <w:pPr>
        <w:pStyle w:val="Akapitzlist1"/>
        <w:spacing w:after="0" w:line="28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280B30">
      <w:pPr>
        <w:pStyle w:val="Akapitzlist1"/>
        <w:numPr>
          <w:ilvl w:val="0"/>
          <w:numId w:val="18"/>
        </w:numPr>
        <w:tabs>
          <w:tab w:val="clear" w:pos="786"/>
        </w:tabs>
        <w:spacing w:after="0" w:line="28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986C2F">
        <w:rPr>
          <w:rFonts w:ascii="Times New Roman" w:hAnsi="Times New Roman"/>
        </w:rPr>
        <w:t xml:space="preserve">tekst jednolity </w:t>
      </w:r>
      <w:r w:rsidR="00650FD0">
        <w:rPr>
          <w:rFonts w:ascii="Times New Roman" w:hAnsi="Times New Roman"/>
        </w:rPr>
        <w:t>Dz. U. 201</w:t>
      </w:r>
      <w:r w:rsidR="00986C2F">
        <w:rPr>
          <w:rFonts w:ascii="Times New Roman" w:hAnsi="Times New Roman"/>
        </w:rPr>
        <w:t>7</w:t>
      </w:r>
      <w:r w:rsidR="00650FD0">
        <w:rPr>
          <w:rFonts w:ascii="Times New Roman" w:hAnsi="Times New Roman"/>
        </w:rPr>
        <w:t xml:space="preserve"> r., poz. </w:t>
      </w:r>
      <w:r w:rsidR="00986C2F">
        <w:rPr>
          <w:rFonts w:ascii="Times New Roman" w:hAnsi="Times New Roman"/>
        </w:rPr>
        <w:t>1579</w:t>
      </w:r>
      <w:r w:rsidR="008E5F0F">
        <w:rPr>
          <w:rFonts w:ascii="Times New Roman" w:hAnsi="Times New Roman"/>
        </w:rPr>
        <w:t xml:space="preserve"> z </w:t>
      </w:r>
      <w:proofErr w:type="spellStart"/>
      <w:r w:rsidR="008E5F0F">
        <w:rPr>
          <w:rFonts w:ascii="Times New Roman" w:hAnsi="Times New Roman"/>
        </w:rPr>
        <w:t>póź</w:t>
      </w:r>
      <w:bookmarkStart w:id="0" w:name="_GoBack"/>
      <w:bookmarkEnd w:id="0"/>
      <w:r w:rsidR="008E5F0F">
        <w:rPr>
          <w:rFonts w:ascii="Times New Roman" w:hAnsi="Times New Roman"/>
        </w:rPr>
        <w:t>n</w:t>
      </w:r>
      <w:proofErr w:type="spellEnd"/>
      <w:r w:rsidR="008E5F0F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BE6332">
      <w:pPr>
        <w:pStyle w:val="Akapitzlist1"/>
        <w:spacing w:after="0" w:line="280" w:lineRule="exact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BE6332">
      <w:pPr>
        <w:pStyle w:val="Akapitzlist1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BE6332">
      <w:pPr>
        <w:pStyle w:val="Tekstpodstawowy"/>
        <w:spacing w:line="28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A2728D" w:rsidRPr="00A2728D">
        <w:rPr>
          <w:color w:val="000000"/>
        </w:rPr>
        <w:t>zakresu konsultacji i udziału w projektowaniu ciągów transportowych i wentylacji w kopalniach węgla kamiennego.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940064">
        <w:rPr>
          <w:color w:val="000000"/>
        </w:rPr>
        <w:t>31.03.201</w:t>
      </w:r>
      <w:r w:rsidR="00520B8A">
        <w:rPr>
          <w:color w:val="000000"/>
        </w:rPr>
        <w:t>9</w:t>
      </w:r>
      <w:r w:rsidR="00940064">
        <w:rPr>
          <w:color w:val="000000"/>
        </w:rPr>
        <w:t>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</w:t>
      </w:r>
      <w:r w:rsidR="00520B8A">
        <w:rPr>
          <w:color w:val="000000"/>
        </w:rPr>
        <w:t>2</w:t>
      </w:r>
      <w:r w:rsidR="00940064">
        <w:rPr>
          <w:color w:val="000000"/>
        </w:rPr>
        <w:t>00.</w:t>
      </w:r>
    </w:p>
    <w:p w:rsidR="00940064" w:rsidRDefault="00940064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73633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>w projektowaniu infrastruktury dołowej i</w:t>
      </w:r>
      <w:r w:rsidR="00986C2F">
        <w:rPr>
          <w:sz w:val="24"/>
          <w:szCs w:val="24"/>
        </w:rPr>
        <w:t> </w:t>
      </w:r>
      <w:r w:rsidR="0073633C" w:rsidRPr="0073633C">
        <w:rPr>
          <w:sz w:val="24"/>
          <w:szCs w:val="24"/>
        </w:rPr>
        <w:t>powierzchniowej oraz doborze umaszynowienia kopalń</w:t>
      </w:r>
      <w:r w:rsidRPr="0020327C">
        <w:rPr>
          <w:sz w:val="24"/>
          <w:szCs w:val="24"/>
        </w:rPr>
        <w:t>,</w:t>
      </w:r>
    </w:p>
    <w:p w:rsidR="00893B42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</w:t>
      </w:r>
      <w:r w:rsidR="00893B42" w:rsidRPr="00D50942">
        <w:rPr>
          <w:sz w:val="24"/>
          <w:szCs w:val="24"/>
        </w:rPr>
        <w:t>amawiający uzna warunek spełniony jeśli wykonawca wykonuje lub wykonał w</w:t>
      </w:r>
      <w:r w:rsidR="00986C2F">
        <w:rPr>
          <w:sz w:val="24"/>
          <w:szCs w:val="24"/>
        </w:rPr>
        <w:t> </w:t>
      </w:r>
      <w:r w:rsidR="00893B42" w:rsidRPr="00D50942">
        <w:rPr>
          <w:sz w:val="24"/>
          <w:szCs w:val="24"/>
        </w:rPr>
        <w:t>ciągu ostatni</w:t>
      </w:r>
      <w:r w:rsidR="00D50942" w:rsidRPr="00D50942">
        <w:rPr>
          <w:sz w:val="24"/>
          <w:szCs w:val="24"/>
        </w:rPr>
        <w:t xml:space="preserve">ego roku </w:t>
      </w:r>
      <w:r w:rsidRPr="00D50942">
        <w:rPr>
          <w:sz w:val="24"/>
          <w:szCs w:val="24"/>
        </w:rPr>
        <w:t>min. jedną</w:t>
      </w:r>
      <w:r w:rsidR="00893B42" w:rsidRPr="00D50942">
        <w:rPr>
          <w:sz w:val="24"/>
          <w:szCs w:val="24"/>
        </w:rPr>
        <w:t xml:space="preserve"> prace w zakresie sporządzania harmonogramów prac górniczych w kopalniach węgla kamiennego</w:t>
      </w:r>
      <w:r w:rsidR="00C36816">
        <w:rPr>
          <w:sz w:val="24"/>
          <w:szCs w:val="24"/>
        </w:rPr>
        <w:t>,</w:t>
      </w:r>
    </w:p>
    <w:p w:rsidR="0020327C" w:rsidRDefault="0020327C" w:rsidP="0020327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</w:t>
      </w:r>
      <w:r w:rsidR="00A666C4">
        <w:rPr>
          <w:sz w:val="24"/>
          <w:szCs w:val="24"/>
        </w:rPr>
        <w:t>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>formularz</w:t>
      </w:r>
      <w:r w:rsidR="00A666C4">
        <w:rPr>
          <w:sz w:val="24"/>
          <w:szCs w:val="24"/>
        </w:rPr>
        <w:t xml:space="preserve">em </w:t>
      </w:r>
      <w:r>
        <w:rPr>
          <w:sz w:val="24"/>
          <w:szCs w:val="24"/>
        </w:rPr>
        <w:t>oferty</w:t>
      </w:r>
      <w:r w:rsidR="00A666C4">
        <w:rPr>
          <w:sz w:val="24"/>
          <w:szCs w:val="24"/>
        </w:rPr>
        <w:t xml:space="preserve"> stanowiącym zał. 1</w:t>
      </w:r>
      <w:r>
        <w:rPr>
          <w:sz w:val="24"/>
          <w:szCs w:val="24"/>
        </w:rPr>
        <w:t xml:space="preserve">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 xml:space="preserve">posiadającym doświadczenie zawodowe w dziale przygotowania produkcji nie mniej niż 10 lat </w:t>
      </w:r>
    </w:p>
    <w:p w:rsidR="00893B42" w:rsidRPr="0020327C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z wykształceniem wyższym o kierunku górnictwa lub geologii,</w:t>
      </w:r>
    </w:p>
    <w:p w:rsidR="00893B42" w:rsidRPr="00A666C4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lastRenderedPageBreak/>
        <w:t>posiadającym doświadczenia w zakresie</w:t>
      </w:r>
      <w:r w:rsidR="0073633C" w:rsidRPr="00A666C4">
        <w:rPr>
          <w:sz w:val="24"/>
          <w:szCs w:val="24"/>
        </w:rPr>
        <w:t xml:space="preserve"> pełnienia funkcji</w:t>
      </w:r>
      <w:r w:rsidRPr="00A666C4">
        <w:rPr>
          <w:sz w:val="24"/>
          <w:szCs w:val="24"/>
        </w:rPr>
        <w:t xml:space="preserve"> </w:t>
      </w:r>
      <w:r w:rsidR="0073633C" w:rsidRPr="00A666C4">
        <w:rPr>
          <w:sz w:val="24"/>
          <w:szCs w:val="24"/>
        </w:rPr>
        <w:t>Kierownika Działu Inwestycji</w:t>
      </w:r>
    </w:p>
    <w:p w:rsidR="0073633C" w:rsidRPr="00A666C4" w:rsidRDefault="0073633C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t>ze znajomością zagadnień transportowych i wentylacyjnych w kopalniach węgla kamiennego</w:t>
      </w:r>
    </w:p>
    <w:p w:rsidR="0020327C" w:rsidRPr="0020327C" w:rsidRDefault="00CA460C" w:rsidP="00BE6332">
      <w:pPr>
        <w:numPr>
          <w:ilvl w:val="0"/>
          <w:numId w:val="33"/>
        </w:numPr>
        <w:ind w:left="1145" w:hanging="357"/>
        <w:jc w:val="both"/>
      </w:pPr>
      <w:r>
        <w:t>ze</w:t>
      </w:r>
      <w:r w:rsidR="003E3A34">
        <w:t xml:space="preserve"> znajomością</w:t>
      </w:r>
      <w:r w:rsidR="0020327C" w:rsidRPr="0020327C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404C2F" w:rsidRDefault="00404C2F" w:rsidP="00AF6DA6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AF6DA6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 xml:space="preserve">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Default="009E74FA" w:rsidP="00BE6332">
      <w:pPr>
        <w:spacing w:line="320" w:lineRule="exact"/>
        <w:jc w:val="both"/>
        <w:rPr>
          <w:b/>
        </w:rPr>
      </w:pPr>
      <w:r w:rsidRPr="00BE6332">
        <w:rPr>
          <w:b/>
        </w:rPr>
        <w:t xml:space="preserve">III. </w:t>
      </w:r>
      <w:r w:rsidRPr="00BE6332">
        <w:rPr>
          <w:b/>
        </w:rPr>
        <w:tab/>
        <w:t>Kryteria oceny ofert oraz wybór najkorzystniejszej oferty</w:t>
      </w:r>
      <w:r w:rsidR="007B06F9">
        <w:rPr>
          <w:b/>
        </w:rPr>
        <w:t>.</w:t>
      </w:r>
    </w:p>
    <w:p w:rsidR="007B06F9" w:rsidRPr="00BE6332" w:rsidRDefault="007B06F9" w:rsidP="00BE6332">
      <w:pPr>
        <w:spacing w:line="320" w:lineRule="exact"/>
        <w:jc w:val="both"/>
        <w:rPr>
          <w:b/>
        </w:rPr>
      </w:pP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>Jedynym kr</w:t>
      </w:r>
      <w:r w:rsidR="00E4181F" w:rsidRPr="00BE6332">
        <w:rPr>
          <w:rFonts w:ascii="Times New Roman" w:hAnsi="Times New Roman"/>
          <w:sz w:val="24"/>
          <w:szCs w:val="24"/>
        </w:rPr>
        <w:t>yterium oceny ofert będzie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>, tj.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 xml:space="preserve"> = 100%.</w:t>
      </w: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="00836BE5" w:rsidRPr="00BE6332">
        <w:rPr>
          <w:rFonts w:ascii="Times New Roman" w:hAnsi="Times New Roman"/>
          <w:sz w:val="24"/>
          <w:szCs w:val="24"/>
        </w:rPr>
        <w:t>o</w:t>
      </w:r>
      <w:r w:rsidRPr="00BE6332">
        <w:rPr>
          <w:rFonts w:ascii="Times New Roman" w:hAnsi="Times New Roman"/>
          <w:sz w:val="24"/>
          <w:szCs w:val="24"/>
        </w:rPr>
        <w:t>pisie przedmiotu zamówienia</w:t>
      </w:r>
      <w:r w:rsidR="00836BE5" w:rsidRPr="00BE6332">
        <w:rPr>
          <w:rFonts w:ascii="Times New Roman" w:hAnsi="Times New Roman"/>
          <w:sz w:val="24"/>
          <w:szCs w:val="24"/>
        </w:rPr>
        <w:t xml:space="preserve"> oraz warunkach udziału </w:t>
      </w:r>
      <w:r w:rsidRPr="00BE6332">
        <w:rPr>
          <w:rFonts w:ascii="Times New Roman" w:hAnsi="Times New Roman"/>
          <w:sz w:val="24"/>
          <w:szCs w:val="24"/>
        </w:rPr>
        <w:t>.</w:t>
      </w:r>
    </w:p>
    <w:p w:rsidR="00836BE5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>Cena podana przez Wykonawcę nie będzie podlegała zmianie w trakcie realizacji zamówienia.</w:t>
      </w:r>
    </w:p>
    <w:p w:rsidR="00FB15AF" w:rsidRPr="00BE6332" w:rsidRDefault="00836BE5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</w:rPr>
        <w:t>W</w:t>
      </w:r>
      <w:r w:rsidR="00FB15AF" w:rsidRPr="00BE6332">
        <w:rPr>
          <w:rFonts w:ascii="Times New Roman" w:hAnsi="Times New Roman"/>
          <w:sz w:val="24"/>
          <w:szCs w:val="24"/>
        </w:rPr>
        <w:t xml:space="preserve"> przypadku zaakceptowania oferty zostanie </w:t>
      </w:r>
      <w:r w:rsidR="00940064" w:rsidRPr="00BE6332">
        <w:rPr>
          <w:rFonts w:ascii="Times New Roman" w:hAnsi="Times New Roman"/>
          <w:sz w:val="24"/>
          <w:szCs w:val="24"/>
        </w:rPr>
        <w:t xml:space="preserve">zawarta umowa, w której </w:t>
      </w:r>
      <w:r w:rsidRPr="00BE6332">
        <w:rPr>
          <w:rFonts w:ascii="Times New Roman" w:hAnsi="Times New Roman"/>
          <w:sz w:val="24"/>
          <w:szCs w:val="24"/>
        </w:rPr>
        <w:t xml:space="preserve">Wykonawca </w:t>
      </w:r>
      <w:r w:rsidR="00940064" w:rsidRPr="00BE6332">
        <w:rPr>
          <w:rFonts w:ascii="Times New Roman" w:hAnsi="Times New Roman"/>
          <w:sz w:val="24"/>
          <w:szCs w:val="24"/>
        </w:rPr>
        <w:t>zostanie zobowiązany m.in. do zapewnienia</w:t>
      </w:r>
      <w:r w:rsidRPr="00BE6332">
        <w:rPr>
          <w:rFonts w:ascii="Times New Roman" w:hAnsi="Times New Roman"/>
          <w:sz w:val="24"/>
          <w:szCs w:val="24"/>
        </w:rPr>
        <w:t xml:space="preserve"> poufność uzyskanych informacji</w:t>
      </w:r>
      <w:r w:rsidR="00940064" w:rsidRPr="00BE6332">
        <w:rPr>
          <w:rFonts w:ascii="Times New Roman" w:hAnsi="Times New Roman"/>
          <w:sz w:val="24"/>
          <w:szCs w:val="24"/>
        </w:rPr>
        <w:t>.</w:t>
      </w:r>
      <w:r w:rsidR="00FB15AF" w:rsidRPr="00BE6332">
        <w:rPr>
          <w:rFonts w:ascii="Times New Roman" w:hAnsi="Times New Roman"/>
          <w:sz w:val="24"/>
          <w:szCs w:val="24"/>
        </w:rPr>
        <w:t xml:space="preserve"> </w:t>
      </w:r>
    </w:p>
    <w:p w:rsidR="00BE6332" w:rsidRPr="005E1726" w:rsidRDefault="00BE6332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BE6332" w:rsidRDefault="009E74FA" w:rsidP="00BE6332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 xml:space="preserve">Ofertę należy złożyć do dnia </w:t>
      </w:r>
      <w:r w:rsidR="00520B8A">
        <w:rPr>
          <w:rFonts w:ascii="Times New Roman" w:hAnsi="Times New Roman"/>
          <w:b/>
          <w:sz w:val="24"/>
          <w:szCs w:val="24"/>
          <w:u w:val="single"/>
        </w:rPr>
        <w:t>14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>.</w:t>
      </w:r>
      <w:r w:rsidR="00520B8A">
        <w:rPr>
          <w:rFonts w:ascii="Times New Roman" w:hAnsi="Times New Roman"/>
          <w:b/>
          <w:sz w:val="24"/>
          <w:szCs w:val="24"/>
          <w:u w:val="single"/>
        </w:rPr>
        <w:t>09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>.201</w:t>
      </w:r>
      <w:r w:rsidR="00B54613">
        <w:rPr>
          <w:rFonts w:ascii="Times New Roman" w:hAnsi="Times New Roman"/>
          <w:b/>
          <w:sz w:val="24"/>
          <w:szCs w:val="24"/>
          <w:u w:val="single"/>
        </w:rPr>
        <w:t>8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 xml:space="preserve"> r. </w:t>
      </w:r>
      <w:r w:rsidR="00BF2EB4" w:rsidRPr="00AF48AA">
        <w:rPr>
          <w:rFonts w:ascii="Times New Roman" w:hAnsi="Times New Roman"/>
          <w:b/>
          <w:sz w:val="24"/>
          <w:szCs w:val="24"/>
          <w:u w:val="single"/>
        </w:rPr>
        <w:t>do g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odz. 1</w:t>
      </w:r>
      <w:r w:rsidR="00042DC9" w:rsidRPr="00AF48AA">
        <w:rPr>
          <w:rFonts w:ascii="Times New Roman" w:hAnsi="Times New Roman"/>
          <w:b/>
          <w:sz w:val="24"/>
          <w:szCs w:val="24"/>
          <w:u w:val="single"/>
        </w:rPr>
        <w:t>2: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00</w:t>
      </w:r>
      <w:r w:rsidR="00BE6332" w:rsidRPr="00BE6332">
        <w:rPr>
          <w:rFonts w:ascii="Times New Roman" w:hAnsi="Times New Roman"/>
          <w:sz w:val="24"/>
          <w:szCs w:val="24"/>
          <w:u w:val="single"/>
        </w:rPr>
        <w:t>.</w:t>
      </w:r>
      <w:r w:rsidR="002043FE" w:rsidRPr="00BE6332">
        <w:rPr>
          <w:rFonts w:ascii="Times New Roman" w:hAnsi="Times New Roman"/>
          <w:sz w:val="24"/>
          <w:szCs w:val="24"/>
        </w:rPr>
        <w:t xml:space="preserve"> </w:t>
      </w:r>
      <w:r w:rsidRPr="00BE6332">
        <w:rPr>
          <w:rFonts w:ascii="Times New Roman" w:hAnsi="Times New Roman"/>
          <w:sz w:val="24"/>
          <w:szCs w:val="24"/>
        </w:rPr>
        <w:t>Ofertę można złożyć drogą elektroniczną, faxe</w:t>
      </w:r>
      <w:r w:rsidR="00257E90" w:rsidRPr="00BE6332">
        <w:rPr>
          <w:rFonts w:ascii="Times New Roman" w:hAnsi="Times New Roman"/>
          <w:sz w:val="24"/>
          <w:szCs w:val="24"/>
        </w:rPr>
        <w:t>m lub w siedzibie Zamawiającego</w:t>
      </w:r>
    </w:p>
    <w:p w:rsidR="00257E90" w:rsidRDefault="00257E90" w:rsidP="00257E90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A666C4" w:rsidRDefault="00A666C4" w:rsidP="00F348EA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5D1E66" w:rsidRPr="005E1726" w:rsidRDefault="005D1E66" w:rsidP="00F348EA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520B8A">
        <w:rPr>
          <w:rFonts w:ascii="Times New Roman" w:hAnsi="Times New Roman"/>
          <w:b/>
          <w:lang w:val="en-US"/>
        </w:rPr>
        <w:t>40-166 Katowice,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520B8A">
        <w:rPr>
          <w:rFonts w:ascii="Times New Roman" w:hAnsi="Times New Roman"/>
          <w:b/>
          <w:lang w:val="en-US"/>
        </w:rPr>
        <w:t>adres</w:t>
      </w:r>
      <w:proofErr w:type="spellEnd"/>
      <w:r w:rsidRPr="00520B8A">
        <w:rPr>
          <w:rFonts w:ascii="Times New Roman" w:hAnsi="Times New Roman"/>
          <w:b/>
          <w:lang w:val="en-US"/>
        </w:rPr>
        <w:t xml:space="preserve"> e-mail: </w:t>
      </w:r>
      <w:r w:rsidR="00526E24" w:rsidRPr="00520B8A">
        <w:rPr>
          <w:rFonts w:ascii="Times New Roman" w:hAnsi="Times New Roman"/>
          <w:b/>
          <w:lang w:val="en-US"/>
        </w:rPr>
        <w:t>awalentek@gig.eu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9E74FA" w:rsidRPr="00520B8A" w:rsidRDefault="00D12570" w:rsidP="009E74FA">
      <w:pPr>
        <w:ind w:firstLine="708"/>
        <w:rPr>
          <w:b/>
          <w:i/>
          <w:u w:val="single"/>
          <w:lang w:val="en-US"/>
        </w:rPr>
      </w:pPr>
      <w:proofErr w:type="spellStart"/>
      <w:r w:rsidRPr="00520B8A">
        <w:rPr>
          <w:b/>
          <w:i/>
          <w:u w:val="single"/>
          <w:lang w:val="en-US"/>
        </w:rPr>
        <w:t>Kontakt</w:t>
      </w:r>
      <w:r w:rsidR="00F76162" w:rsidRPr="00520B8A">
        <w:rPr>
          <w:b/>
          <w:i/>
          <w:u w:val="single"/>
          <w:lang w:val="en-US"/>
        </w:rPr>
        <w:t>y</w:t>
      </w:r>
      <w:proofErr w:type="spellEnd"/>
      <w:r w:rsidR="00F76162" w:rsidRPr="00520B8A">
        <w:rPr>
          <w:b/>
          <w:i/>
          <w:u w:val="single"/>
          <w:lang w:val="en-US"/>
        </w:rPr>
        <w:t xml:space="preserve">: </w:t>
      </w:r>
    </w:p>
    <w:p w:rsidR="005E1726" w:rsidRPr="00526E24" w:rsidRDefault="00280B30" w:rsidP="005E1726">
      <w:pPr>
        <w:ind w:firstLine="708"/>
        <w:rPr>
          <w:b/>
        </w:rPr>
      </w:pPr>
      <w:r w:rsidRPr="00520B8A">
        <w:rPr>
          <w:lang w:val="en-US"/>
        </w:rPr>
        <w:t>d</w:t>
      </w:r>
      <w:r w:rsidR="00526E24" w:rsidRPr="00520B8A">
        <w:rPr>
          <w:lang w:val="en-US"/>
        </w:rPr>
        <w:t xml:space="preserve">r. </w:t>
      </w:r>
      <w:proofErr w:type="spellStart"/>
      <w:r w:rsidR="00526E24" w:rsidRPr="00520B8A">
        <w:rPr>
          <w:lang w:val="en-US"/>
        </w:rPr>
        <w:t>inż</w:t>
      </w:r>
      <w:proofErr w:type="spellEnd"/>
      <w:r w:rsidR="00526E24" w:rsidRPr="00520B8A">
        <w:rPr>
          <w:lang w:val="en-US"/>
        </w:rPr>
        <w:t xml:space="preserve">. </w:t>
      </w:r>
      <w:r w:rsidR="00526E24" w:rsidRPr="00526E24">
        <w:t xml:space="preserve">Andrzej </w:t>
      </w:r>
      <w:proofErr w:type="spellStart"/>
      <w:r w:rsidR="00526E24" w:rsidRPr="00526E24">
        <w:t>Walentek</w:t>
      </w:r>
      <w:proofErr w:type="spellEnd"/>
      <w:r w:rsidR="00526E24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BE6332" w:rsidRDefault="00BE6332" w:rsidP="00BE6332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7B06F9" w:rsidRPr="009C5C1E" w:rsidRDefault="007B06F9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AF76EB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397" w:gutter="0"/>
          <w:cols w:space="708"/>
          <w:docGrid w:linePitch="360"/>
        </w:sectPr>
      </w:pPr>
    </w:p>
    <w:p w:rsidR="00A666C4" w:rsidRPr="00B311F5" w:rsidRDefault="007269CD" w:rsidP="00A666C4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A666C4">
        <w:rPr>
          <w:b/>
          <w:bCs/>
          <w:i/>
          <w:iCs/>
          <w:color w:val="002060"/>
          <w:sz w:val="22"/>
          <w:szCs w:val="22"/>
        </w:rPr>
        <w:tab/>
      </w:r>
      <w:r w:rsidR="00A666C4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A666C4" w:rsidRPr="00B311F5" w:rsidRDefault="00A666C4" w:rsidP="00A666C4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A666C4" w:rsidRPr="000E5872" w:rsidRDefault="00A666C4" w:rsidP="00A666C4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A666C4" w:rsidRPr="00893B42" w:rsidRDefault="00A666C4" w:rsidP="00A666C4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A666C4" w:rsidRPr="00094FB9" w:rsidRDefault="00A666C4" w:rsidP="00A666C4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A666C4" w:rsidRPr="006471BF" w:rsidRDefault="00A666C4" w:rsidP="00A666C4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A666C4" w:rsidRPr="004306D1" w:rsidRDefault="00A666C4" w:rsidP="00A666C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A666C4" w:rsidRDefault="00A666C4" w:rsidP="00A666C4"/>
    <w:p w:rsidR="00A666C4" w:rsidRPr="006E1D1A" w:rsidRDefault="00A666C4" w:rsidP="00A666C4">
      <w:pPr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A666C4" w:rsidRDefault="00A666C4" w:rsidP="00A666C4">
      <w:pPr>
        <w:jc w:val="center"/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A666C4" w:rsidRPr="00DF767E" w:rsidRDefault="00A666C4" w:rsidP="00A666C4">
      <w:pPr>
        <w:jc w:val="center"/>
        <w:rPr>
          <w:b/>
          <w:bCs/>
        </w:rPr>
      </w:pPr>
    </w:p>
    <w:p w:rsidR="007D3C1C" w:rsidRDefault="00A666C4" w:rsidP="00A666C4">
      <w:pPr>
        <w:jc w:val="both"/>
      </w:pPr>
      <w:r w:rsidRPr="00C00529">
        <w:t xml:space="preserve">W odpowiedzi na zapytanie ofertowe z dnia </w:t>
      </w:r>
      <w:r w:rsidR="00520B8A">
        <w:t>10</w:t>
      </w:r>
      <w:r w:rsidR="007D3C1C">
        <w:t>.09.201</w:t>
      </w:r>
      <w:r w:rsidR="00520B8A">
        <w:t>8</w:t>
      </w:r>
      <w:r w:rsidRPr="00C00529">
        <w:t xml:space="preserve"> r. na</w:t>
      </w:r>
      <w:r>
        <w:t xml:space="preserve"> ś</w:t>
      </w:r>
      <w:r w:rsidRPr="00922FE5">
        <w:t xml:space="preserve">wiadczenie usług z zakresu </w:t>
      </w:r>
      <w:r w:rsidRPr="00A2728D">
        <w:rPr>
          <w:color w:val="000000"/>
        </w:rPr>
        <w:t>konsultacji i</w:t>
      </w:r>
      <w:r w:rsidR="007D3C1C">
        <w:rPr>
          <w:color w:val="000000"/>
        </w:rPr>
        <w:t> </w:t>
      </w:r>
      <w:r w:rsidRPr="00A2728D">
        <w:rPr>
          <w:color w:val="000000"/>
        </w:rPr>
        <w:t>udziału w projektowaniu ciągów transportowych i wentylacji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</w:t>
      </w:r>
    </w:p>
    <w:p w:rsidR="007D3C1C" w:rsidRDefault="007D3C1C" w:rsidP="00A666C4">
      <w:pPr>
        <w:jc w:val="both"/>
      </w:pPr>
    </w:p>
    <w:p w:rsidR="00A666C4" w:rsidRPr="00C00529" w:rsidRDefault="00A666C4" w:rsidP="00A666C4">
      <w:pPr>
        <w:jc w:val="both"/>
      </w:pPr>
      <w:r>
        <w:t xml:space="preserve">brutto ..........zł słownie ................... – stawka godzinowa .............x </w:t>
      </w:r>
      <w:r w:rsidR="00520B8A">
        <w:t>2</w:t>
      </w:r>
      <w:r>
        <w:t>00 godzin.</w:t>
      </w:r>
      <w:r w:rsidRPr="00C00529">
        <w:t xml:space="preserve"> </w:t>
      </w:r>
    </w:p>
    <w:p w:rsidR="00A666C4" w:rsidRDefault="00A666C4" w:rsidP="00A666C4">
      <w:pPr>
        <w:jc w:val="both"/>
      </w:pPr>
    </w:p>
    <w:p w:rsidR="00A666C4" w:rsidRPr="000752C5" w:rsidRDefault="00A666C4" w:rsidP="00A666C4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A666C4" w:rsidRPr="000752C5" w:rsidRDefault="00A666C4" w:rsidP="00A666C4">
      <w:pPr>
        <w:jc w:val="both"/>
        <w:rPr>
          <w:b/>
          <w:bCs/>
        </w:rPr>
      </w:pP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A666C4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A666C4" w:rsidRPr="009320CA" w:rsidRDefault="00A666C4" w:rsidP="00A666C4">
      <w:pPr>
        <w:ind w:left="360"/>
        <w:jc w:val="both"/>
      </w:pPr>
    </w:p>
    <w:p w:rsidR="00A666C4" w:rsidRPr="009320CA" w:rsidRDefault="00A666C4" w:rsidP="00A666C4"/>
    <w:p w:rsidR="00A666C4" w:rsidRPr="009320CA" w:rsidRDefault="00A666C4" w:rsidP="00A666C4"/>
    <w:p w:rsidR="00A666C4" w:rsidRPr="009320CA" w:rsidRDefault="00A666C4" w:rsidP="00A666C4"/>
    <w:p w:rsidR="00A666C4" w:rsidRPr="001B1D69" w:rsidRDefault="00A666C4" w:rsidP="00A666C4">
      <w:pPr>
        <w:rPr>
          <w:color w:val="0000FF"/>
        </w:rPr>
      </w:pPr>
    </w:p>
    <w:p w:rsidR="00A666C4" w:rsidRPr="009E2E8B" w:rsidRDefault="00A666C4" w:rsidP="00A666C4">
      <w:pPr>
        <w:rPr>
          <w:color w:val="0000FF"/>
          <w:sz w:val="18"/>
          <w:szCs w:val="18"/>
        </w:rPr>
      </w:pPr>
    </w:p>
    <w:p w:rsidR="00A666C4" w:rsidRPr="009E2E8B" w:rsidRDefault="00A666C4" w:rsidP="00A666C4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A666C4" w:rsidRPr="00D20809" w:rsidRDefault="00A666C4" w:rsidP="00A666C4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162D73" w:rsidRDefault="00162D73" w:rsidP="00A666C4">
      <w:pPr>
        <w:rPr>
          <w:i/>
          <w:color w:val="000080"/>
          <w:sz w:val="18"/>
          <w:szCs w:val="18"/>
        </w:rPr>
        <w:sectPr w:rsidR="00162D73" w:rsidSect="005D1E66">
          <w:headerReference w:type="default" r:id="rId11"/>
          <w:footerReference w:type="default" r:id="rId12"/>
          <w:pgSz w:w="11906" w:h="16838"/>
          <w:pgMar w:top="2808" w:right="851" w:bottom="1418" w:left="1134" w:header="284" w:footer="153" w:gutter="0"/>
          <w:cols w:space="708"/>
          <w:docGrid w:linePitch="360"/>
        </w:sectPr>
      </w:pPr>
    </w:p>
    <w:p w:rsidR="00162D73" w:rsidRDefault="00162D73" w:rsidP="00162D73">
      <w:pPr>
        <w:jc w:val="right"/>
        <w:rPr>
          <w:b/>
          <w:bCs/>
        </w:rPr>
      </w:pP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162D73" w:rsidRPr="00B53A07" w:rsidRDefault="00162D73" w:rsidP="00162D73">
      <w:pPr>
        <w:spacing w:line="280" w:lineRule="exact"/>
        <w:jc w:val="right"/>
        <w:rPr>
          <w:b/>
          <w:bCs/>
        </w:rPr>
      </w:pPr>
    </w:p>
    <w:p w:rsidR="00162D73" w:rsidRDefault="00162D73" w:rsidP="00B84DEA">
      <w:pPr>
        <w:spacing w:line="28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Pr="00162D73">
        <w:rPr>
          <w:b/>
          <w:bCs/>
          <w:sz w:val="22"/>
        </w:rPr>
        <w:t>Świadczenie usług z zakresu konsultacji i udziału w projektowaniu ciągów transportowych i wentylacji w kopalniach węgla kamiennego</w:t>
      </w:r>
      <w:r>
        <w:rPr>
          <w:b/>
          <w:bCs/>
          <w:sz w:val="22"/>
        </w:rPr>
        <w:t>.</w:t>
      </w:r>
    </w:p>
    <w:p w:rsidR="00162D73" w:rsidRPr="00B84DEA" w:rsidRDefault="00162D73" w:rsidP="00B84DEA">
      <w:pPr>
        <w:spacing w:line="280" w:lineRule="exact"/>
        <w:rPr>
          <w:sz w:val="20"/>
        </w:rPr>
      </w:pPr>
    </w:p>
    <w:p w:rsidR="00162D73" w:rsidRPr="00B53A07" w:rsidRDefault="00162D73" w:rsidP="00B84DEA">
      <w:pPr>
        <w:spacing w:line="28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162D73" w:rsidRPr="00B84DEA" w:rsidRDefault="00162D73" w:rsidP="00B84DEA">
      <w:pPr>
        <w:spacing w:line="280" w:lineRule="exact"/>
        <w:jc w:val="both"/>
        <w:rPr>
          <w:b/>
          <w:sz w:val="20"/>
        </w:rPr>
      </w:pPr>
    </w:p>
    <w:p w:rsidR="00162D73" w:rsidRPr="00B53A07" w:rsidRDefault="00162D73" w:rsidP="00B84DEA">
      <w:pPr>
        <w:spacing w:line="28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62D73" w:rsidRPr="00B53A07" w:rsidRDefault="00162D73" w:rsidP="00B84DEA">
      <w:pPr>
        <w:numPr>
          <w:ilvl w:val="0"/>
          <w:numId w:val="35"/>
        </w:numPr>
        <w:spacing w:line="28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3" w:history="1">
        <w:r w:rsidRPr="00162D73">
          <w:rPr>
            <w:rStyle w:val="Hipercze"/>
            <w:sz w:val="22"/>
          </w:rPr>
          <w:t>gdpr@gig.eu</w:t>
        </w:r>
      </w:hyperlink>
      <w:r w:rsidRPr="00B53A07">
        <w:rPr>
          <w:sz w:val="22"/>
        </w:rPr>
        <w:t>, lub pisemnie na adres siedziby administratora.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</w:t>
      </w:r>
      <w:r>
        <w:rPr>
          <w:sz w:val="22"/>
        </w:rPr>
        <w:t> </w:t>
      </w:r>
      <w:r w:rsidRPr="00B53A07">
        <w:rPr>
          <w:sz w:val="22"/>
          <w:lang w:val="x-none"/>
        </w:rPr>
        <w:t>postępowaniem o udzielenie zamówienia publicznego</w:t>
      </w:r>
      <w:r w:rsidRPr="00B53A07">
        <w:rPr>
          <w:sz w:val="22"/>
        </w:rPr>
        <w:t xml:space="preserve">: </w:t>
      </w:r>
    </w:p>
    <w:p w:rsidR="00162D73" w:rsidRPr="00B53A07" w:rsidRDefault="00162D73" w:rsidP="00B84DEA">
      <w:pPr>
        <w:spacing w:line="280" w:lineRule="exact"/>
        <w:jc w:val="both"/>
        <w:rPr>
          <w:sz w:val="22"/>
          <w:lang w:val="x-none"/>
        </w:rPr>
      </w:pPr>
      <w:r>
        <w:rPr>
          <w:b/>
          <w:bCs/>
          <w:sz w:val="22"/>
        </w:rPr>
        <w:t>Ś</w:t>
      </w:r>
      <w:r w:rsidRPr="00162D73">
        <w:rPr>
          <w:b/>
          <w:bCs/>
          <w:sz w:val="22"/>
        </w:rPr>
        <w:t>wiadczenie usług z zakresu konsultacji i udziału w projektowaniu ciągów transportowych i wentylacji w kopalniach węgla kamiennego</w:t>
      </w:r>
      <w:r>
        <w:rPr>
          <w:b/>
          <w:bCs/>
          <w:sz w:val="22"/>
        </w:rPr>
        <w:t>,</w:t>
      </w:r>
      <w:r w:rsidRPr="00B53A07">
        <w:rPr>
          <w:b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 xml:space="preserve">prowadzonym w trybie: </w:t>
      </w:r>
      <w:r w:rsidRPr="00B53A07">
        <w:rPr>
          <w:b/>
          <w:sz w:val="22"/>
        </w:rPr>
        <w:t>zapytania ofertowego</w:t>
      </w:r>
      <w:r w:rsidRPr="00B53A07">
        <w:rPr>
          <w:sz w:val="22"/>
          <w:lang w:val="x-none"/>
        </w:rPr>
        <w:t>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62D73" w:rsidRPr="00B53A07" w:rsidRDefault="00162D73" w:rsidP="00162D73">
      <w:pPr>
        <w:rPr>
          <w:b/>
          <w:sz w:val="22"/>
        </w:rPr>
      </w:pPr>
    </w:p>
    <w:p w:rsidR="00162D73" w:rsidRPr="00B53A07" w:rsidRDefault="00162D73" w:rsidP="00162D73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D20809" w:rsidRPr="00D20809" w:rsidRDefault="00162D73" w:rsidP="00162D73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sectPr w:rsidR="00D20809" w:rsidRPr="00D20809" w:rsidSect="005D1E66">
      <w:pgSz w:w="11906" w:h="16838"/>
      <w:pgMar w:top="280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C" w:rsidRDefault="00C010AC">
      <w:r>
        <w:separator/>
      </w:r>
    </w:p>
  </w:endnote>
  <w:endnote w:type="continuationSeparator" w:id="0">
    <w:p w:rsidR="00C010AC" w:rsidRDefault="00C0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F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5D1E66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A44DD8" wp14:editId="604B3E58">
          <wp:simplePos x="0" y="0"/>
          <wp:positionH relativeFrom="column">
            <wp:posOffset>-81148</wp:posOffset>
          </wp:positionH>
          <wp:positionV relativeFrom="page">
            <wp:posOffset>9747562</wp:posOffset>
          </wp:positionV>
          <wp:extent cx="6477635" cy="680085"/>
          <wp:effectExtent l="0" t="0" r="0" b="571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D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D1E66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186A320" wp14:editId="152CE2C3">
          <wp:simplePos x="0" y="0"/>
          <wp:positionH relativeFrom="column">
            <wp:posOffset>-184665</wp:posOffset>
          </wp:positionH>
          <wp:positionV relativeFrom="page">
            <wp:posOffset>9894211</wp:posOffset>
          </wp:positionV>
          <wp:extent cx="6477635" cy="680085"/>
          <wp:effectExtent l="0" t="0" r="0" b="5715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C" w:rsidRDefault="00C010AC">
      <w:r>
        <w:separator/>
      </w:r>
    </w:p>
  </w:footnote>
  <w:footnote w:type="continuationSeparator" w:id="0">
    <w:p w:rsidR="00C010AC" w:rsidRDefault="00C0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5D1E66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 wp14:anchorId="4C159C19">
          <wp:extent cx="6486525" cy="135953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5D1E66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095A2" wp14:editId="3C194C08">
          <wp:simplePos x="0" y="0"/>
          <wp:positionH relativeFrom="page">
            <wp:posOffset>536060</wp:posOffset>
          </wp:positionH>
          <wp:positionV relativeFrom="page">
            <wp:posOffset>255103</wp:posOffset>
          </wp:positionV>
          <wp:extent cx="6483350" cy="136017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2D73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57E90"/>
    <w:rsid w:val="002605CC"/>
    <w:rsid w:val="002609EE"/>
    <w:rsid w:val="00262D91"/>
    <w:rsid w:val="002667AB"/>
    <w:rsid w:val="0027144D"/>
    <w:rsid w:val="002723DE"/>
    <w:rsid w:val="00277EF9"/>
    <w:rsid w:val="00280B30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3A34"/>
    <w:rsid w:val="003E5CC6"/>
    <w:rsid w:val="003F1A8C"/>
    <w:rsid w:val="003F1EF9"/>
    <w:rsid w:val="003F62D6"/>
    <w:rsid w:val="003F6A8E"/>
    <w:rsid w:val="004006DB"/>
    <w:rsid w:val="00402441"/>
    <w:rsid w:val="00403857"/>
    <w:rsid w:val="00404C2F"/>
    <w:rsid w:val="00404F02"/>
    <w:rsid w:val="00406C1B"/>
    <w:rsid w:val="00407C54"/>
    <w:rsid w:val="004126E6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66F0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4F66FE"/>
    <w:rsid w:val="0050303C"/>
    <w:rsid w:val="00511724"/>
    <w:rsid w:val="005150C8"/>
    <w:rsid w:val="00515662"/>
    <w:rsid w:val="00520B8A"/>
    <w:rsid w:val="00523F95"/>
    <w:rsid w:val="00526E24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D1E66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64BE0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660BB"/>
    <w:rsid w:val="00767F2A"/>
    <w:rsid w:val="00777725"/>
    <w:rsid w:val="007806C0"/>
    <w:rsid w:val="007859C6"/>
    <w:rsid w:val="00796112"/>
    <w:rsid w:val="007A6885"/>
    <w:rsid w:val="007B06F9"/>
    <w:rsid w:val="007B6CA6"/>
    <w:rsid w:val="007C1830"/>
    <w:rsid w:val="007C5702"/>
    <w:rsid w:val="007C6F4D"/>
    <w:rsid w:val="007D3C1C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E5F0F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35D4E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19A1"/>
    <w:rsid w:val="0098509E"/>
    <w:rsid w:val="009859C6"/>
    <w:rsid w:val="00986C2F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27F"/>
    <w:rsid w:val="00A35790"/>
    <w:rsid w:val="00A42F63"/>
    <w:rsid w:val="00A447D2"/>
    <w:rsid w:val="00A55BA9"/>
    <w:rsid w:val="00A574A1"/>
    <w:rsid w:val="00A63323"/>
    <w:rsid w:val="00A64F0E"/>
    <w:rsid w:val="00A666C4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48AA"/>
    <w:rsid w:val="00AF57A6"/>
    <w:rsid w:val="00AF5B6B"/>
    <w:rsid w:val="00AF6DA6"/>
    <w:rsid w:val="00AF76E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54613"/>
    <w:rsid w:val="00B63E92"/>
    <w:rsid w:val="00B67B49"/>
    <w:rsid w:val="00B733F4"/>
    <w:rsid w:val="00B810BF"/>
    <w:rsid w:val="00B83D01"/>
    <w:rsid w:val="00B84DEA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E6332"/>
    <w:rsid w:val="00BF067A"/>
    <w:rsid w:val="00BF2EB4"/>
    <w:rsid w:val="00C00529"/>
    <w:rsid w:val="00C010AC"/>
    <w:rsid w:val="00C04898"/>
    <w:rsid w:val="00C05070"/>
    <w:rsid w:val="00C23528"/>
    <w:rsid w:val="00C3043B"/>
    <w:rsid w:val="00C31191"/>
    <w:rsid w:val="00C358C0"/>
    <w:rsid w:val="00C36816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2504A"/>
    <w:rsid w:val="00D32376"/>
    <w:rsid w:val="00D42219"/>
    <w:rsid w:val="00D4278D"/>
    <w:rsid w:val="00D43E4D"/>
    <w:rsid w:val="00D45BBC"/>
    <w:rsid w:val="00D50942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73877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48EA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9022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6</cp:revision>
  <cp:lastPrinted>2017-09-29T09:56:00Z</cp:lastPrinted>
  <dcterms:created xsi:type="dcterms:W3CDTF">2018-09-10T07:17:00Z</dcterms:created>
  <dcterms:modified xsi:type="dcterms:W3CDTF">2018-09-10T08:07:00Z</dcterms:modified>
</cp:coreProperties>
</file>