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2C" w:rsidRPr="001B4B2C" w:rsidRDefault="001B4B2C" w:rsidP="001B4B2C">
      <w:pPr>
        <w:shd w:val="clear" w:color="auto" w:fill="FFFFFF"/>
        <w:spacing w:after="0" w:line="240" w:lineRule="auto"/>
        <w:rPr>
          <w:rFonts w:ascii="Tahoma" w:eastAsia="Times New Roman" w:hAnsi="Tahoma" w:cs="Tahoma"/>
          <w:color w:val="000000"/>
          <w:sz w:val="18"/>
          <w:szCs w:val="18"/>
          <w:lang w:eastAsia="pl-PL"/>
        </w:rPr>
      </w:pPr>
      <w:r w:rsidRPr="001B4B2C">
        <w:rPr>
          <w:rFonts w:ascii="Tahoma" w:eastAsia="Times New Roman" w:hAnsi="Tahoma" w:cs="Tahoma"/>
          <w:color w:val="000000"/>
          <w:sz w:val="18"/>
          <w:szCs w:val="18"/>
          <w:lang w:eastAsia="pl-PL"/>
        </w:rPr>
        <w:t>Ogłoszenia powiązane:</w:t>
      </w:r>
    </w:p>
    <w:tbl>
      <w:tblPr>
        <w:tblW w:w="21600" w:type="dxa"/>
        <w:tblCellSpacing w:w="15" w:type="dxa"/>
        <w:tblCellMar>
          <w:top w:w="15" w:type="dxa"/>
          <w:left w:w="15" w:type="dxa"/>
          <w:bottom w:w="15" w:type="dxa"/>
          <w:right w:w="15" w:type="dxa"/>
        </w:tblCellMar>
        <w:tblLook w:val="04A0"/>
      </w:tblPr>
      <w:tblGrid>
        <w:gridCol w:w="21600"/>
      </w:tblGrid>
      <w:tr w:rsidR="001B4B2C" w:rsidRPr="001B4B2C" w:rsidTr="001B4B2C">
        <w:trPr>
          <w:tblCellSpacing w:w="15" w:type="dxa"/>
        </w:trPr>
        <w:tc>
          <w:tcPr>
            <w:tcW w:w="0" w:type="auto"/>
            <w:tcMar>
              <w:top w:w="15" w:type="dxa"/>
              <w:left w:w="150" w:type="dxa"/>
              <w:bottom w:w="15" w:type="dxa"/>
              <w:right w:w="15" w:type="dxa"/>
            </w:tcMar>
            <w:vAlign w:val="center"/>
            <w:hideMark/>
          </w:tcPr>
          <w:p w:rsidR="001B4B2C" w:rsidRPr="001B4B2C" w:rsidRDefault="001B4B2C" w:rsidP="001B4B2C">
            <w:pPr>
              <w:wordWrap w:val="0"/>
              <w:spacing w:after="0" w:line="240" w:lineRule="auto"/>
              <w:rPr>
                <w:rFonts w:ascii="Tahoma" w:eastAsia="Times New Roman" w:hAnsi="Tahoma" w:cs="Tahoma"/>
                <w:sz w:val="18"/>
                <w:szCs w:val="18"/>
                <w:lang w:eastAsia="pl-PL"/>
              </w:rPr>
            </w:pPr>
            <w:hyperlink r:id="rId4" w:tgtFrame="_self" w:history="1">
              <w:r w:rsidRPr="001B4B2C">
                <w:rPr>
                  <w:rFonts w:ascii="Tahoma" w:eastAsia="Times New Roman" w:hAnsi="Tahoma" w:cs="Tahoma"/>
                  <w:b/>
                  <w:bCs/>
                  <w:color w:val="FF0000"/>
                  <w:sz w:val="18"/>
                  <w:u w:val="single"/>
                  <w:lang w:eastAsia="pl-PL"/>
                </w:rPr>
                <w:t>Ogłoszenie nr 22891-2017 z dnia 09-02-2017</w:t>
              </w:r>
            </w:hyperlink>
            <w:r w:rsidRPr="001B4B2C">
              <w:rPr>
                <w:rFonts w:ascii="Tahoma" w:eastAsia="Times New Roman" w:hAnsi="Tahoma" w:cs="Tahoma"/>
                <w:sz w:val="18"/>
                <w:lang w:eastAsia="pl-PL"/>
              </w:rPr>
              <w:t> </w:t>
            </w:r>
            <w:r w:rsidRPr="001B4B2C">
              <w:rPr>
                <w:rFonts w:ascii="Tahoma" w:eastAsia="Times New Roman" w:hAnsi="Tahoma" w:cs="Tahoma"/>
                <w:sz w:val="18"/>
                <w:szCs w:val="18"/>
                <w:lang w:eastAsia="pl-PL"/>
              </w:rPr>
              <w:t>- Katowice</w:t>
            </w:r>
            <w:r w:rsidRPr="001B4B2C">
              <w:rPr>
                <w:rFonts w:ascii="Tahoma" w:eastAsia="Times New Roman" w:hAnsi="Tahoma" w:cs="Tahoma"/>
                <w:sz w:val="18"/>
                <w:lang w:eastAsia="pl-PL"/>
              </w:rPr>
              <w:t> </w:t>
            </w:r>
            <w:r w:rsidRPr="001B4B2C">
              <w:rPr>
                <w:rFonts w:ascii="Tahoma" w:eastAsia="Times New Roman" w:hAnsi="Tahoma" w:cs="Tahoma"/>
                <w:sz w:val="18"/>
                <w:szCs w:val="18"/>
                <w:lang w:eastAsia="pl-PL"/>
              </w:rPr>
              <w:br/>
            </w:r>
            <w:r w:rsidRPr="001B4B2C">
              <w:rPr>
                <w:rFonts w:ascii="Tahoma" w:eastAsia="Times New Roman" w:hAnsi="Tahoma" w:cs="Tahoma"/>
                <w:sz w:val="18"/>
                <w:lang w:eastAsia="pl-PL"/>
              </w:rPr>
              <w:t>Przetarg nieograniczony na dostawę fabrycznie nowych materiałów eksploatacyjnych: tuszy i tonerów do drukarek, kserokopiarek, faksów i urządzeń wielofunkcyjnych. </w:t>
            </w:r>
            <w:r w:rsidRPr="001B4B2C">
              <w:rPr>
                <w:rFonts w:ascii="Tahoma" w:eastAsia="Times New Roman" w:hAnsi="Tahoma" w:cs="Tahoma"/>
                <w:sz w:val="18"/>
                <w:szCs w:val="18"/>
                <w:lang w:eastAsia="pl-PL"/>
              </w:rPr>
              <w:br/>
            </w:r>
            <w:r w:rsidRPr="001B4B2C">
              <w:rPr>
                <w:rFonts w:ascii="Tahoma" w:eastAsia="Times New Roman" w:hAnsi="Tahoma" w:cs="Tahoma"/>
                <w:sz w:val="18"/>
                <w:lang w:eastAsia="pl-PL"/>
              </w:rPr>
              <w:t>Termin składania ofert/wniosków: 17-02-2017</w:t>
            </w:r>
          </w:p>
        </w:tc>
      </w:tr>
      <w:tr w:rsidR="001B4B2C" w:rsidRPr="001B4B2C" w:rsidTr="001B4B2C">
        <w:trPr>
          <w:tblCellSpacing w:w="15" w:type="dxa"/>
        </w:trPr>
        <w:tc>
          <w:tcPr>
            <w:tcW w:w="0" w:type="auto"/>
            <w:vAlign w:val="center"/>
            <w:hideMark/>
          </w:tcPr>
          <w:p w:rsidR="001B4B2C" w:rsidRPr="001B4B2C" w:rsidRDefault="001B4B2C" w:rsidP="001B4B2C">
            <w:pPr>
              <w:spacing w:after="0" w:line="240" w:lineRule="auto"/>
              <w:rPr>
                <w:rFonts w:ascii="Times New Roman" w:eastAsia="Times New Roman" w:hAnsi="Times New Roman" w:cs="Times New Roman"/>
                <w:sz w:val="24"/>
                <w:szCs w:val="24"/>
                <w:lang w:eastAsia="pl-PL"/>
              </w:rPr>
            </w:pPr>
            <w:r w:rsidRPr="001B4B2C">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color w:val="000000"/>
          <w:sz w:val="18"/>
          <w:szCs w:val="18"/>
          <w:lang w:eastAsia="pl-PL"/>
        </w:rPr>
        <w:t>Ogłoszenie nr 29373 - 2017 z dnia 2017-02-21 r.</w:t>
      </w:r>
    </w:p>
    <w:p w:rsidR="001B4B2C" w:rsidRPr="001B4B2C" w:rsidRDefault="001B4B2C" w:rsidP="001B4B2C">
      <w:pPr>
        <w:shd w:val="clear" w:color="auto" w:fill="FFFFFF"/>
        <w:spacing w:after="0" w:line="450" w:lineRule="atLeast"/>
        <w:jc w:val="center"/>
        <w:rPr>
          <w:rFonts w:ascii="Tahoma" w:eastAsia="Times New Roman" w:hAnsi="Tahoma" w:cs="Tahoma"/>
          <w:b/>
          <w:bCs/>
          <w:color w:val="000000"/>
          <w:sz w:val="27"/>
          <w:szCs w:val="27"/>
          <w:lang w:eastAsia="pl-PL"/>
        </w:rPr>
      </w:pPr>
      <w:r w:rsidRPr="001B4B2C">
        <w:rPr>
          <w:rFonts w:ascii="Tahoma" w:eastAsia="Times New Roman" w:hAnsi="Tahoma" w:cs="Tahoma"/>
          <w:b/>
          <w:bCs/>
          <w:color w:val="000000"/>
          <w:sz w:val="27"/>
          <w:szCs w:val="27"/>
          <w:lang w:eastAsia="pl-PL"/>
        </w:rPr>
        <w:t>Katowice:</w:t>
      </w:r>
      <w:r w:rsidRPr="001B4B2C">
        <w:rPr>
          <w:rFonts w:ascii="Tahoma" w:eastAsia="Times New Roman" w:hAnsi="Tahoma" w:cs="Tahoma"/>
          <w:b/>
          <w:bCs/>
          <w:color w:val="000000"/>
          <w:sz w:val="27"/>
          <w:lang w:eastAsia="pl-PL"/>
        </w:rPr>
        <w:t> </w:t>
      </w:r>
      <w:r w:rsidRPr="001B4B2C">
        <w:rPr>
          <w:rFonts w:ascii="Tahoma" w:eastAsia="Times New Roman" w:hAnsi="Tahoma" w:cs="Tahoma"/>
          <w:b/>
          <w:bCs/>
          <w:color w:val="000000"/>
          <w:sz w:val="27"/>
          <w:szCs w:val="27"/>
          <w:lang w:eastAsia="pl-PL"/>
        </w:rPr>
        <w:br/>
        <w:t>OGŁOSZENIE O ZMIANIE OGŁOSZENIA</w:t>
      </w:r>
    </w:p>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b/>
          <w:bCs/>
          <w:color w:val="000000"/>
          <w:sz w:val="18"/>
          <w:szCs w:val="18"/>
          <w:lang w:eastAsia="pl-PL"/>
        </w:rPr>
        <w:t>OGŁOSZENIE DOTYCZY:</w:t>
      </w:r>
    </w:p>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color w:val="000000"/>
          <w:sz w:val="18"/>
          <w:szCs w:val="18"/>
          <w:lang w:eastAsia="pl-PL"/>
        </w:rPr>
        <w:t>Ogłoszenia o zamówieniu</w:t>
      </w:r>
    </w:p>
    <w:p w:rsidR="001B4B2C" w:rsidRPr="001B4B2C" w:rsidRDefault="001B4B2C" w:rsidP="001B4B2C">
      <w:pPr>
        <w:shd w:val="clear" w:color="auto" w:fill="FFFFFF"/>
        <w:spacing w:after="0" w:line="450" w:lineRule="atLeast"/>
        <w:rPr>
          <w:rFonts w:ascii="Tahoma" w:eastAsia="Times New Roman" w:hAnsi="Tahoma" w:cs="Tahoma"/>
          <w:b/>
          <w:bCs/>
          <w:color w:val="000000"/>
          <w:sz w:val="20"/>
          <w:szCs w:val="20"/>
          <w:lang w:eastAsia="pl-PL"/>
        </w:rPr>
      </w:pPr>
      <w:r w:rsidRPr="001B4B2C">
        <w:rPr>
          <w:rFonts w:ascii="Tahoma" w:eastAsia="Times New Roman" w:hAnsi="Tahoma" w:cs="Tahoma"/>
          <w:b/>
          <w:bCs/>
          <w:color w:val="000000"/>
          <w:sz w:val="20"/>
          <w:szCs w:val="20"/>
          <w:u w:val="single"/>
          <w:lang w:eastAsia="pl-PL"/>
        </w:rPr>
        <w:t>INFORMACJE O ZMIENIANYM OGŁOSZENIU</w:t>
      </w:r>
    </w:p>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b/>
          <w:bCs/>
          <w:color w:val="000000"/>
          <w:sz w:val="18"/>
          <w:szCs w:val="18"/>
          <w:lang w:eastAsia="pl-PL"/>
        </w:rPr>
        <w:t>Numer:</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22891</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Data:</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09/02/2017</w:t>
      </w:r>
    </w:p>
    <w:p w:rsidR="001B4B2C" w:rsidRPr="001B4B2C" w:rsidRDefault="001B4B2C" w:rsidP="001B4B2C">
      <w:pPr>
        <w:shd w:val="clear" w:color="auto" w:fill="FFFFFF"/>
        <w:spacing w:after="0" w:line="450" w:lineRule="atLeast"/>
        <w:rPr>
          <w:rFonts w:ascii="Tahoma" w:eastAsia="Times New Roman" w:hAnsi="Tahoma" w:cs="Tahoma"/>
          <w:b/>
          <w:bCs/>
          <w:color w:val="000000"/>
          <w:sz w:val="20"/>
          <w:szCs w:val="20"/>
          <w:lang w:eastAsia="pl-PL"/>
        </w:rPr>
      </w:pPr>
      <w:r w:rsidRPr="001B4B2C">
        <w:rPr>
          <w:rFonts w:ascii="Tahoma" w:eastAsia="Times New Roman" w:hAnsi="Tahoma" w:cs="Tahoma"/>
          <w:b/>
          <w:bCs/>
          <w:color w:val="000000"/>
          <w:sz w:val="20"/>
          <w:szCs w:val="20"/>
          <w:u w:val="single"/>
          <w:lang w:eastAsia="pl-PL"/>
        </w:rPr>
        <w:t>SEKCJA I: ZAMAWIAJĄCY</w:t>
      </w:r>
    </w:p>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color w:val="000000"/>
          <w:sz w:val="18"/>
          <w:szCs w:val="18"/>
          <w:lang w:eastAsia="pl-PL"/>
        </w:rPr>
        <w:t>Główny Instytut Górnictwa, Krajowy numer identyfikacyjny , ul. pl. Gwarków 1  , 40166   Katowice, woj. śląskie, państwo Polska, tel. 032 2581631-9, e-mail bgxzg@gig.katowice.pl, faks 322596533.</w:t>
      </w:r>
      <w:r w:rsidRPr="001B4B2C">
        <w:rPr>
          <w:rFonts w:ascii="Tahoma" w:eastAsia="Times New Roman" w:hAnsi="Tahoma" w:cs="Tahoma"/>
          <w:color w:val="000000"/>
          <w:sz w:val="18"/>
          <w:lang w:eastAsia="pl-PL"/>
        </w:rPr>
        <w:t> </w:t>
      </w:r>
      <w:r w:rsidRPr="001B4B2C">
        <w:rPr>
          <w:rFonts w:ascii="Tahoma" w:eastAsia="Times New Roman" w:hAnsi="Tahoma" w:cs="Tahoma"/>
          <w:color w:val="000000"/>
          <w:sz w:val="18"/>
          <w:szCs w:val="18"/>
          <w:lang w:eastAsia="pl-PL"/>
        </w:rPr>
        <w:br/>
        <w:t>Adres strony internetowej (</w:t>
      </w:r>
      <w:proofErr w:type="spellStart"/>
      <w:r w:rsidRPr="001B4B2C">
        <w:rPr>
          <w:rFonts w:ascii="Tahoma" w:eastAsia="Times New Roman" w:hAnsi="Tahoma" w:cs="Tahoma"/>
          <w:color w:val="000000"/>
          <w:sz w:val="18"/>
          <w:szCs w:val="18"/>
          <w:lang w:eastAsia="pl-PL"/>
        </w:rPr>
        <w:t>url</w:t>
      </w:r>
      <w:proofErr w:type="spellEnd"/>
      <w:r w:rsidRPr="001B4B2C">
        <w:rPr>
          <w:rFonts w:ascii="Tahoma" w:eastAsia="Times New Roman" w:hAnsi="Tahoma" w:cs="Tahoma"/>
          <w:color w:val="000000"/>
          <w:sz w:val="18"/>
          <w:szCs w:val="18"/>
          <w:lang w:eastAsia="pl-PL"/>
        </w:rPr>
        <w:t xml:space="preserve">): </w:t>
      </w:r>
      <w:proofErr w:type="spellStart"/>
      <w:r w:rsidRPr="001B4B2C">
        <w:rPr>
          <w:rFonts w:ascii="Tahoma" w:eastAsia="Times New Roman" w:hAnsi="Tahoma" w:cs="Tahoma"/>
          <w:color w:val="000000"/>
          <w:sz w:val="18"/>
          <w:szCs w:val="18"/>
          <w:lang w:eastAsia="pl-PL"/>
        </w:rPr>
        <w:t>www.gig.eu</w:t>
      </w:r>
      <w:proofErr w:type="spellEnd"/>
      <w:r w:rsidRPr="001B4B2C">
        <w:rPr>
          <w:rFonts w:ascii="Tahoma" w:eastAsia="Times New Roman" w:hAnsi="Tahoma" w:cs="Tahoma"/>
          <w:color w:val="000000"/>
          <w:sz w:val="18"/>
          <w:szCs w:val="18"/>
          <w:lang w:eastAsia="pl-PL"/>
        </w:rPr>
        <w:br/>
        <w:t>Adres profilu nabywcy:</w:t>
      </w:r>
      <w:r w:rsidRPr="001B4B2C">
        <w:rPr>
          <w:rFonts w:ascii="Tahoma" w:eastAsia="Times New Roman" w:hAnsi="Tahoma" w:cs="Tahoma"/>
          <w:color w:val="000000"/>
          <w:sz w:val="18"/>
          <w:lang w:eastAsia="pl-PL"/>
        </w:rPr>
        <w:t> </w:t>
      </w:r>
      <w:r w:rsidRPr="001B4B2C">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w:t>
      </w:r>
      <w:r w:rsidRPr="001B4B2C">
        <w:rPr>
          <w:rFonts w:ascii="Tahoma" w:eastAsia="Times New Roman" w:hAnsi="Tahoma" w:cs="Tahoma"/>
          <w:color w:val="000000"/>
          <w:sz w:val="18"/>
          <w:lang w:eastAsia="pl-PL"/>
        </w:rPr>
        <w:t> </w:t>
      </w:r>
    </w:p>
    <w:p w:rsidR="001B4B2C" w:rsidRPr="001B4B2C" w:rsidRDefault="001B4B2C" w:rsidP="001B4B2C">
      <w:pPr>
        <w:shd w:val="clear" w:color="auto" w:fill="FFFFFF"/>
        <w:spacing w:after="0" w:line="450" w:lineRule="atLeast"/>
        <w:rPr>
          <w:rFonts w:ascii="Tahoma" w:eastAsia="Times New Roman" w:hAnsi="Tahoma" w:cs="Tahoma"/>
          <w:b/>
          <w:bCs/>
          <w:color w:val="000000"/>
          <w:sz w:val="20"/>
          <w:szCs w:val="20"/>
          <w:lang w:eastAsia="pl-PL"/>
        </w:rPr>
      </w:pPr>
      <w:r w:rsidRPr="001B4B2C">
        <w:rPr>
          <w:rFonts w:ascii="Tahoma" w:eastAsia="Times New Roman" w:hAnsi="Tahoma" w:cs="Tahoma"/>
          <w:b/>
          <w:bCs/>
          <w:color w:val="000000"/>
          <w:sz w:val="20"/>
          <w:szCs w:val="20"/>
          <w:u w:val="single"/>
          <w:lang w:eastAsia="pl-PL"/>
        </w:rPr>
        <w:t>SEKCJA II: ZMIANY W OGŁOSZENIU</w:t>
      </w:r>
    </w:p>
    <w:p w:rsidR="001B4B2C" w:rsidRPr="001B4B2C" w:rsidRDefault="001B4B2C" w:rsidP="001B4B2C">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b/>
          <w:bCs/>
          <w:color w:val="000000"/>
          <w:sz w:val="18"/>
          <w:szCs w:val="18"/>
          <w:lang w:eastAsia="pl-PL"/>
        </w:rPr>
        <w:t>II.1) Tekst, który należy zmienić:</w:t>
      </w:r>
    </w:p>
    <w:p w:rsidR="00FE6AB7" w:rsidRPr="00454048" w:rsidRDefault="001B4B2C" w:rsidP="00454048">
      <w:pPr>
        <w:shd w:val="clear" w:color="auto" w:fill="FFFFFF"/>
        <w:spacing w:after="0" w:line="450" w:lineRule="atLeast"/>
        <w:rPr>
          <w:rFonts w:ascii="Tahoma" w:eastAsia="Times New Roman" w:hAnsi="Tahoma" w:cs="Tahoma"/>
          <w:color w:val="000000"/>
          <w:sz w:val="18"/>
          <w:szCs w:val="18"/>
          <w:lang w:eastAsia="pl-PL"/>
        </w:rPr>
      </w:pPr>
      <w:r w:rsidRPr="001B4B2C">
        <w:rPr>
          <w:rFonts w:ascii="Tahoma" w:eastAsia="Times New Roman" w:hAnsi="Tahoma" w:cs="Tahoma"/>
          <w:b/>
          <w:bCs/>
          <w:color w:val="000000"/>
          <w:sz w:val="18"/>
          <w:szCs w:val="18"/>
          <w:lang w:eastAsia="pl-PL"/>
        </w:rPr>
        <w:t>Miejsce, w którym znajduje się zmieniany tekst:</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Numer sekcji:</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III</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Punkt: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6</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jest: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 xml:space="preserve">Wykonawca, którego oferta zostanie najwyżej oceniona a w swojej ofercie uwzględnił materiały równoważne (zamienniki) w celu potwierdzenia, że oferowane materiały równoważne (zamienniki) odpowiadają wymaganiom określonym przez Zamawiającego (zgodnie z opisem przedmiotu zamówienia), zostanie wezwany do przedłożenia następujących dokumentów (aktualnych na dzień złożenia): - a) raportów z testów wydajności wykonanych wg standardów norm: ISO/IEC 19752 (lub równoważna) – norma pomiarów wydajności tonerów do monochromatycznych drukarek laserowych oraz do komponentów drukujących w dowolnym urządzeniu wielofunkcyjnym, które posiada cyfrową ścieżkę wydruku (np. wielofunkcyjne urządzenia posiadające komponenty drukarkowe); ISO/IEC 19798 (lub równoważna) – norma pomiarów wydajności </w:t>
      </w:r>
      <w:proofErr w:type="spellStart"/>
      <w:r w:rsidRPr="001B4B2C">
        <w:rPr>
          <w:rFonts w:ascii="Tahoma" w:eastAsia="Times New Roman" w:hAnsi="Tahoma" w:cs="Tahoma"/>
          <w:color w:val="000000"/>
          <w:sz w:val="18"/>
          <w:szCs w:val="18"/>
          <w:lang w:eastAsia="pl-PL"/>
        </w:rPr>
        <w:t>kartridży</w:t>
      </w:r>
      <w:proofErr w:type="spellEnd"/>
      <w:r w:rsidRPr="001B4B2C">
        <w:rPr>
          <w:rFonts w:ascii="Tahoma" w:eastAsia="Times New Roman" w:hAnsi="Tahoma" w:cs="Tahoma"/>
          <w:color w:val="000000"/>
          <w:sz w:val="18"/>
          <w:szCs w:val="18"/>
          <w:lang w:eastAsia="pl-PL"/>
        </w:rPr>
        <w:t xml:space="preserve"> </w:t>
      </w:r>
      <w:r w:rsidRPr="001B4B2C">
        <w:rPr>
          <w:rFonts w:ascii="Tahoma" w:eastAsia="Times New Roman" w:hAnsi="Tahoma" w:cs="Tahoma"/>
          <w:color w:val="000000"/>
          <w:sz w:val="18"/>
          <w:szCs w:val="18"/>
          <w:lang w:eastAsia="pl-PL"/>
        </w:rPr>
        <w:lastRenderedPageBreak/>
        <w:t xml:space="preserve">tonerowych dla kolorowych drukarek laserowych oraz do komponentów drukujących w dowolnym urządzeniu wielofunkcyjnym (np. wielofunkcyjne urządzenia posiadające komponenty drukarkowe); ISO/IEC 24711:2007 (lub równoważna) – norma pomiarów wydajności dla kolorowych </w:t>
      </w:r>
      <w:proofErr w:type="spellStart"/>
      <w:r w:rsidRPr="001B4B2C">
        <w:rPr>
          <w:rFonts w:ascii="Tahoma" w:eastAsia="Times New Roman" w:hAnsi="Tahoma" w:cs="Tahoma"/>
          <w:color w:val="000000"/>
          <w:sz w:val="18"/>
          <w:szCs w:val="18"/>
          <w:lang w:eastAsia="pl-PL"/>
        </w:rPr>
        <w:t>kartridży</w:t>
      </w:r>
      <w:proofErr w:type="spellEnd"/>
      <w:r w:rsidRPr="001B4B2C">
        <w:rPr>
          <w:rFonts w:ascii="Tahoma" w:eastAsia="Times New Roman" w:hAnsi="Tahoma" w:cs="Tahoma"/>
          <w:color w:val="000000"/>
          <w:sz w:val="18"/>
          <w:szCs w:val="18"/>
          <w:lang w:eastAsia="pl-PL"/>
        </w:rPr>
        <w:t xml:space="preserve"> atramentowych oraz do komponentów drukujących w dowolnym urządzeniu wielofunkcyjnym, które posiada cyfrową ścieżkę wydruku (np. wielofunkcyjne urządzenia posiadające komponenty drukarkowe); ISO/IEC 24712:2007 (lub równoważna) – norma pomiarów wydajności </w:t>
      </w:r>
      <w:proofErr w:type="spellStart"/>
      <w:r w:rsidRPr="001B4B2C">
        <w:rPr>
          <w:rFonts w:ascii="Tahoma" w:eastAsia="Times New Roman" w:hAnsi="Tahoma" w:cs="Tahoma"/>
          <w:color w:val="000000"/>
          <w:sz w:val="18"/>
          <w:szCs w:val="18"/>
          <w:lang w:eastAsia="pl-PL"/>
        </w:rPr>
        <w:t>kartridży</w:t>
      </w:r>
      <w:proofErr w:type="spellEnd"/>
      <w:r w:rsidRPr="001B4B2C">
        <w:rPr>
          <w:rFonts w:ascii="Tahoma" w:eastAsia="Times New Roman" w:hAnsi="Tahoma" w:cs="Tahoma"/>
          <w:color w:val="000000"/>
          <w:sz w:val="18"/>
          <w:szCs w:val="18"/>
          <w:lang w:eastAsia="pl-PL"/>
        </w:rPr>
        <w:t xml:space="preserve"> atramentowych lub tonerowych dla kolorowych drukarek atramentowych oraz do komponentów drukujących w dowolnym urządzeniu wielofunkcyjnym, które posiada cyfrową ścieżkę wydruku (np. wielofunkcyjne urządzenia posiadające komponenty drukarkowe). Przy czym raporty z testów muszą dotyczyć każdego artykułu oddzielnie i określać wydajności przetestowanego produktu, dokumenty winny zostać wystawione przez niezależny podmiot. Wyżej cytowany zapis dotyczy wszystkich wymienionych powyżej norm tj. ISO/IEC 19752, ISO/IEC 19798, ISO/IEC 24711, ISO/IEC 24712. b) 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powinno być:</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b) 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r w:rsidRPr="001B4B2C">
        <w:rPr>
          <w:rFonts w:ascii="Tahoma" w:eastAsia="Times New Roman" w:hAnsi="Tahoma" w:cs="Tahoma"/>
          <w:color w:val="000000"/>
          <w:sz w:val="18"/>
          <w:szCs w:val="18"/>
          <w:lang w:eastAsia="pl-PL"/>
        </w:rPr>
        <w:br/>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Miejsce, w którym znajduje się zmieniany tekst:</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Numer sekcji:</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IV</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Punkt: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1.2</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jest: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 xml:space="preserve">tak, Informacja na temat wadium Oferta musi być zabezpieczona wadium w wysokości: 6 000,00 PLN ( sześć tysięcy złotych 00/100) 1.1.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 ustawy z dnia 9 listopada 2000 r. o utworzeniu Polskiej Agencji Rozwoju Przedsiębiorczości (Dz. U. z 2007 Nr 42, poz. 275 z </w:t>
      </w:r>
      <w:proofErr w:type="spellStart"/>
      <w:r w:rsidRPr="001B4B2C">
        <w:rPr>
          <w:rFonts w:ascii="Tahoma" w:eastAsia="Times New Roman" w:hAnsi="Tahoma" w:cs="Tahoma"/>
          <w:color w:val="000000"/>
          <w:sz w:val="18"/>
          <w:szCs w:val="18"/>
          <w:lang w:eastAsia="pl-PL"/>
        </w:rPr>
        <w:t>późn</w:t>
      </w:r>
      <w:proofErr w:type="spellEnd"/>
      <w:r w:rsidRPr="001B4B2C">
        <w:rPr>
          <w:rFonts w:ascii="Tahoma" w:eastAsia="Times New Roman" w:hAnsi="Tahoma" w:cs="Tahoma"/>
          <w:color w:val="000000"/>
          <w:sz w:val="18"/>
          <w:szCs w:val="18"/>
          <w:lang w:eastAsia="pl-PL"/>
        </w:rPr>
        <w:t xml:space="preserve">. zm.). 1.2. Termin </w:t>
      </w:r>
      <w:r w:rsidRPr="001B4B2C">
        <w:rPr>
          <w:rFonts w:ascii="Tahoma" w:eastAsia="Times New Roman" w:hAnsi="Tahoma" w:cs="Tahoma"/>
          <w:color w:val="000000"/>
          <w:sz w:val="18"/>
          <w:szCs w:val="18"/>
          <w:lang w:eastAsia="pl-PL"/>
        </w:rPr>
        <w:lastRenderedPageBreak/>
        <w:t xml:space="preserve">wnoszenia wadium upływa w dniu: 17.02.2017 r. o godzinie 10:00 2. Wadium wnoszone w pieniądzu należy wpłacać przelewem na następujący nr konta: </w:t>
      </w:r>
      <w:proofErr w:type="spellStart"/>
      <w:r w:rsidRPr="001B4B2C">
        <w:rPr>
          <w:rFonts w:ascii="Tahoma" w:eastAsia="Times New Roman" w:hAnsi="Tahoma" w:cs="Tahoma"/>
          <w:color w:val="000000"/>
          <w:sz w:val="18"/>
          <w:szCs w:val="18"/>
          <w:lang w:eastAsia="pl-PL"/>
        </w:rPr>
        <w:t>mBank</w:t>
      </w:r>
      <w:proofErr w:type="spellEnd"/>
      <w:r w:rsidRPr="001B4B2C">
        <w:rPr>
          <w:rFonts w:ascii="Tahoma" w:eastAsia="Times New Roman" w:hAnsi="Tahoma" w:cs="Tahoma"/>
          <w:color w:val="000000"/>
          <w:sz w:val="18"/>
          <w:szCs w:val="18"/>
          <w:lang w:eastAsia="pl-PL"/>
        </w:rPr>
        <w:t xml:space="preserve"> nr 21 1140 1078 0000 3018 1200 1004, Uwaga nr 6: Wadium w tej formie uważa się za wniesione w sposób prawidłowy, gdy środki pieniężne wpłyną na konto Zamawiającego przed upływem terminu składnia ofert. 2.1.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2.2. 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2.6. lit. a) niniejszego rozdziału SIWZ. 2.3. Wykonawcy, którego oferta zostanie wybrana jako najkorzystniejsza, Zamawiający zwróci wadium niezwłocznie po zawarciu umowy w sprawie zamówienia publicznego. 2.4. Zamawiający zwróci niezwłocznie wadium, na wniosek Wykonawcy, który wycofał ofertę przed upływem terminu składania ofert. 2.5. Zamawiający zażąda ponownego wniesienia wadium przez Wykonawcę, któremu zwrócono wadium zgodnie z zapisem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2.2. niniejszego rozdziału SIWZ, jeżeli w wyniku rozstrzygnięcia odwołania, jego oferta zostanie wybrana jako najkorzystniejsza. Wykonawca ten wnosi wadium w terminie określonym przez Zamawiającego. 2.6.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Wykonawcy. 3. Wszelkie spory wynikające z wniesionego wadium rozpatrywał będzie wg prawa polskiego sąd właściwy dla siedziby Zamawiającego.</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powinno być:</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 xml:space="preserve">tak, Informacja na temat wadium Oferta musi być zabezpieczona wadium w wysokości: 6 000,00 PLN ( sześć tysięcy złotych 00/100) 1.1.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 ustawy z dnia 9 listopada 2000 r. o utworzeniu Polskiej Agencji Rozwoju Przedsiębiorczości (Dz. U. z 2007 Nr 42, poz. 275 z </w:t>
      </w:r>
      <w:proofErr w:type="spellStart"/>
      <w:r w:rsidRPr="001B4B2C">
        <w:rPr>
          <w:rFonts w:ascii="Tahoma" w:eastAsia="Times New Roman" w:hAnsi="Tahoma" w:cs="Tahoma"/>
          <w:color w:val="000000"/>
          <w:sz w:val="18"/>
          <w:szCs w:val="18"/>
          <w:lang w:eastAsia="pl-PL"/>
        </w:rPr>
        <w:t>późn</w:t>
      </w:r>
      <w:proofErr w:type="spellEnd"/>
      <w:r w:rsidRPr="001B4B2C">
        <w:rPr>
          <w:rFonts w:ascii="Tahoma" w:eastAsia="Times New Roman" w:hAnsi="Tahoma" w:cs="Tahoma"/>
          <w:color w:val="000000"/>
          <w:sz w:val="18"/>
          <w:szCs w:val="18"/>
          <w:lang w:eastAsia="pl-PL"/>
        </w:rPr>
        <w:t xml:space="preserve">. zm.). 1.2. </w:t>
      </w:r>
      <w:r w:rsidRPr="001B4B2C">
        <w:rPr>
          <w:rFonts w:ascii="Tahoma" w:eastAsia="Times New Roman" w:hAnsi="Tahoma" w:cs="Tahoma"/>
          <w:color w:val="000000"/>
          <w:sz w:val="18"/>
          <w:szCs w:val="18"/>
          <w:lang w:eastAsia="pl-PL"/>
        </w:rPr>
        <w:lastRenderedPageBreak/>
        <w:t xml:space="preserve">Termin wnoszenia wadium upływa w dniu: 01.03.2017 r. o godzinie 10:00 2. Wadium wnoszone w pieniądzu należy wpłacać przelewem na następujący nr konta: </w:t>
      </w:r>
      <w:proofErr w:type="spellStart"/>
      <w:r w:rsidRPr="001B4B2C">
        <w:rPr>
          <w:rFonts w:ascii="Tahoma" w:eastAsia="Times New Roman" w:hAnsi="Tahoma" w:cs="Tahoma"/>
          <w:color w:val="000000"/>
          <w:sz w:val="18"/>
          <w:szCs w:val="18"/>
          <w:lang w:eastAsia="pl-PL"/>
        </w:rPr>
        <w:t>mBank</w:t>
      </w:r>
      <w:proofErr w:type="spellEnd"/>
      <w:r w:rsidRPr="001B4B2C">
        <w:rPr>
          <w:rFonts w:ascii="Tahoma" w:eastAsia="Times New Roman" w:hAnsi="Tahoma" w:cs="Tahoma"/>
          <w:color w:val="000000"/>
          <w:sz w:val="18"/>
          <w:szCs w:val="18"/>
          <w:lang w:eastAsia="pl-PL"/>
        </w:rPr>
        <w:t xml:space="preserve"> nr 21 1140 1078 0000 3018 1200 1004, Uwaga nr 6: Wadium w tej formie uważa się za wniesione w sposób prawidłowy, gdy środki pieniężne wpłyną na konto Zamawiającego przed upływem terminu składnia ofert. 2.1.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2.2. 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2.6. lit. a) niniejszego rozdziału SIWZ. 2.3. Wykonawcy, którego oferta zostanie wybrana jako najkorzystniejsza, Zamawiający zwróci wadium niezwłocznie po zawarciu umowy w sprawie zamówienia publicznego. 2.4. Zamawiający zwróci niezwłocznie wadium, na wniosek Wykonawcy, który wycofał ofertę przed upływem terminu składania ofert. 2.5. Zamawiający zażąda ponownego wniesienia wadium przez Wykonawcę, któremu zwrócono wadium zgodnie z zapisem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2.2. niniejszego rozdziału SIWZ, jeżeli w wyniku rozstrzygnięcia odwołania, jego oferta zostanie wybrana jako najkorzystniejsza. Wykonawca ten wnosi wadium w terminie określonym przez Zamawiającego. 2.6.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1B4B2C">
        <w:rPr>
          <w:rFonts w:ascii="Tahoma" w:eastAsia="Times New Roman" w:hAnsi="Tahoma" w:cs="Tahoma"/>
          <w:color w:val="000000"/>
          <w:sz w:val="18"/>
          <w:szCs w:val="18"/>
          <w:lang w:eastAsia="pl-PL"/>
        </w:rPr>
        <w:t>pkt</w:t>
      </w:r>
      <w:proofErr w:type="spellEnd"/>
      <w:r w:rsidRPr="001B4B2C">
        <w:rPr>
          <w:rFonts w:ascii="Tahoma" w:eastAsia="Times New Roman" w:hAnsi="Tahoma" w:cs="Tahoma"/>
          <w:color w:val="000000"/>
          <w:sz w:val="18"/>
          <w:szCs w:val="18"/>
          <w:lang w:eastAsia="pl-PL"/>
        </w:rPr>
        <w:t xml:space="preserve">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Wykonawcy. 3. Wszelkie spory wynikające z wniesionego wadium rozpatrywał będzie wg prawa polskiego sąd właściwy dla siedziby Zamawiającego.</w:t>
      </w:r>
      <w:r w:rsidRPr="001B4B2C">
        <w:rPr>
          <w:rFonts w:ascii="Tahoma" w:eastAsia="Times New Roman" w:hAnsi="Tahoma" w:cs="Tahoma"/>
          <w:color w:val="000000"/>
          <w:sz w:val="18"/>
          <w:lang w:eastAsia="pl-PL"/>
        </w:rPr>
        <w:t> </w:t>
      </w:r>
      <w:r w:rsidRPr="001B4B2C">
        <w:rPr>
          <w:rFonts w:ascii="Tahoma" w:eastAsia="Times New Roman" w:hAnsi="Tahoma" w:cs="Tahoma"/>
          <w:color w:val="000000"/>
          <w:sz w:val="18"/>
          <w:szCs w:val="18"/>
          <w:lang w:eastAsia="pl-PL"/>
        </w:rPr>
        <w:br/>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Miejsce, w którym znajduje się zmieniany tekst:</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Numer sekcji:</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IV</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Punkt: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6.2</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jest:</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Data: 17/02/2017, godzina: 10:00,</w:t>
      </w:r>
      <w:r w:rsidRPr="001B4B2C">
        <w:rPr>
          <w:rFonts w:ascii="Tahoma" w:eastAsia="Times New Roman" w:hAnsi="Tahoma" w:cs="Tahoma"/>
          <w:color w:val="000000"/>
          <w:sz w:val="18"/>
          <w:lang w:eastAsia="pl-PL"/>
        </w:rPr>
        <w:t> </w:t>
      </w:r>
      <w:r w:rsidRPr="001B4B2C">
        <w:rPr>
          <w:rFonts w:ascii="Tahoma" w:eastAsia="Times New Roman" w:hAnsi="Tahoma" w:cs="Tahoma"/>
          <w:color w:val="000000"/>
          <w:sz w:val="18"/>
          <w:szCs w:val="18"/>
          <w:lang w:eastAsia="pl-PL"/>
        </w:rPr>
        <w:br/>
      </w:r>
      <w:r w:rsidRPr="001B4B2C">
        <w:rPr>
          <w:rFonts w:ascii="Tahoma" w:eastAsia="Times New Roman" w:hAnsi="Tahoma" w:cs="Tahoma"/>
          <w:b/>
          <w:bCs/>
          <w:color w:val="000000"/>
          <w:sz w:val="18"/>
          <w:szCs w:val="18"/>
          <w:lang w:eastAsia="pl-PL"/>
        </w:rPr>
        <w:t>W ogłoszeniu powinno być:</w:t>
      </w:r>
      <w:r w:rsidRPr="001B4B2C">
        <w:rPr>
          <w:rFonts w:ascii="Tahoma" w:eastAsia="Times New Roman" w:hAnsi="Tahoma" w:cs="Tahoma"/>
          <w:b/>
          <w:bCs/>
          <w:color w:val="000000"/>
          <w:sz w:val="18"/>
          <w:lang w:eastAsia="pl-PL"/>
        </w:rPr>
        <w:t> </w:t>
      </w:r>
      <w:r w:rsidRPr="001B4B2C">
        <w:rPr>
          <w:rFonts w:ascii="Tahoma" w:eastAsia="Times New Roman" w:hAnsi="Tahoma" w:cs="Tahoma"/>
          <w:color w:val="000000"/>
          <w:sz w:val="18"/>
          <w:szCs w:val="18"/>
          <w:lang w:eastAsia="pl-PL"/>
        </w:rPr>
        <w:t>Data: 01/03/2017, godzina: 10:00,</w:t>
      </w:r>
      <w:r w:rsidRPr="001B4B2C">
        <w:rPr>
          <w:rFonts w:ascii="Tahoma" w:eastAsia="Times New Roman" w:hAnsi="Tahoma" w:cs="Tahoma"/>
          <w:color w:val="000000"/>
          <w:sz w:val="18"/>
          <w:lang w:eastAsia="pl-PL"/>
        </w:rPr>
        <w:t> </w:t>
      </w:r>
    </w:p>
    <w:sectPr w:rsidR="00FE6AB7" w:rsidRPr="00454048" w:rsidSect="00FE6A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4B2C"/>
    <w:rsid w:val="001B4B2C"/>
    <w:rsid w:val="00454048"/>
    <w:rsid w:val="00FE6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A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4B2C"/>
    <w:rPr>
      <w:color w:val="0000FF"/>
      <w:u w:val="single"/>
    </w:rPr>
  </w:style>
  <w:style w:type="character" w:customStyle="1" w:styleId="apple-converted-space">
    <w:name w:val="apple-converted-space"/>
    <w:basedOn w:val="Domylnaczcionkaakapitu"/>
    <w:rsid w:val="001B4B2C"/>
  </w:style>
  <w:style w:type="character" w:customStyle="1" w:styleId="ordersubject">
    <w:name w:val="ordersubject"/>
    <w:basedOn w:val="Domylnaczcionkaakapitu"/>
    <w:rsid w:val="001B4B2C"/>
  </w:style>
  <w:style w:type="character" w:customStyle="1" w:styleId="submissiondeadline">
    <w:name w:val="submissiondeadline"/>
    <w:basedOn w:val="Domylnaczcionkaakapitu"/>
    <w:rsid w:val="001B4B2C"/>
  </w:style>
</w:styles>
</file>

<file path=word/webSettings.xml><?xml version="1.0" encoding="utf-8"?>
<w:webSettings xmlns:r="http://schemas.openxmlformats.org/officeDocument/2006/relationships" xmlns:w="http://schemas.openxmlformats.org/wordprocessingml/2006/main">
  <w:divs>
    <w:div w:id="784885600">
      <w:bodyDiv w:val="1"/>
      <w:marLeft w:val="0"/>
      <w:marRight w:val="0"/>
      <w:marTop w:val="0"/>
      <w:marBottom w:val="0"/>
      <w:divBdr>
        <w:top w:val="none" w:sz="0" w:space="0" w:color="auto"/>
        <w:left w:val="none" w:sz="0" w:space="0" w:color="auto"/>
        <w:bottom w:val="none" w:sz="0" w:space="0" w:color="auto"/>
        <w:right w:val="none" w:sz="0" w:space="0" w:color="auto"/>
      </w:divBdr>
      <w:divsChild>
        <w:div w:id="1837838594">
          <w:marLeft w:val="0"/>
          <w:marRight w:val="0"/>
          <w:marTop w:val="0"/>
          <w:marBottom w:val="0"/>
          <w:divBdr>
            <w:top w:val="none" w:sz="0" w:space="0" w:color="auto"/>
            <w:left w:val="none" w:sz="0" w:space="0" w:color="auto"/>
            <w:bottom w:val="none" w:sz="0" w:space="0" w:color="auto"/>
            <w:right w:val="none" w:sz="0" w:space="0" w:color="auto"/>
          </w:divBdr>
          <w:divsChild>
            <w:div w:id="1453404560">
              <w:marLeft w:val="0"/>
              <w:marRight w:val="0"/>
              <w:marTop w:val="0"/>
              <w:marBottom w:val="0"/>
              <w:divBdr>
                <w:top w:val="none" w:sz="0" w:space="0" w:color="auto"/>
                <w:left w:val="none" w:sz="0" w:space="0" w:color="auto"/>
                <w:bottom w:val="none" w:sz="0" w:space="0" w:color="auto"/>
                <w:right w:val="none" w:sz="0" w:space="0" w:color="auto"/>
              </w:divBdr>
              <w:divsChild>
                <w:div w:id="1007754532">
                  <w:marLeft w:val="0"/>
                  <w:marRight w:val="0"/>
                  <w:marTop w:val="0"/>
                  <w:marBottom w:val="0"/>
                  <w:divBdr>
                    <w:top w:val="none" w:sz="0" w:space="0" w:color="auto"/>
                    <w:left w:val="none" w:sz="0" w:space="0" w:color="auto"/>
                    <w:bottom w:val="none" w:sz="0" w:space="0" w:color="auto"/>
                    <w:right w:val="none" w:sz="0" w:space="0" w:color="auto"/>
                  </w:divBdr>
                </w:div>
                <w:div w:id="1874613961">
                  <w:marLeft w:val="0"/>
                  <w:marRight w:val="0"/>
                  <w:marTop w:val="0"/>
                  <w:marBottom w:val="0"/>
                  <w:divBdr>
                    <w:top w:val="none" w:sz="0" w:space="0" w:color="auto"/>
                    <w:left w:val="none" w:sz="0" w:space="0" w:color="auto"/>
                    <w:bottom w:val="none" w:sz="0" w:space="0" w:color="auto"/>
                    <w:right w:val="none" w:sz="0" w:space="0" w:color="auto"/>
                  </w:divBdr>
                </w:div>
                <w:div w:id="1991402021">
                  <w:marLeft w:val="0"/>
                  <w:marRight w:val="0"/>
                  <w:marTop w:val="0"/>
                  <w:marBottom w:val="0"/>
                  <w:divBdr>
                    <w:top w:val="none" w:sz="0" w:space="0" w:color="auto"/>
                    <w:left w:val="none" w:sz="0" w:space="0" w:color="auto"/>
                    <w:bottom w:val="none" w:sz="0" w:space="0" w:color="auto"/>
                    <w:right w:val="none" w:sz="0" w:space="0" w:color="auto"/>
                  </w:divBdr>
                </w:div>
                <w:div w:id="1367949980">
                  <w:marLeft w:val="0"/>
                  <w:marRight w:val="0"/>
                  <w:marTop w:val="0"/>
                  <w:marBottom w:val="0"/>
                  <w:divBdr>
                    <w:top w:val="none" w:sz="0" w:space="0" w:color="auto"/>
                    <w:left w:val="none" w:sz="0" w:space="0" w:color="auto"/>
                    <w:bottom w:val="none" w:sz="0" w:space="0" w:color="auto"/>
                    <w:right w:val="none" w:sz="0" w:space="0" w:color="auto"/>
                  </w:divBdr>
                </w:div>
                <w:div w:id="391540989">
                  <w:marLeft w:val="0"/>
                  <w:marRight w:val="0"/>
                  <w:marTop w:val="0"/>
                  <w:marBottom w:val="0"/>
                  <w:divBdr>
                    <w:top w:val="none" w:sz="0" w:space="0" w:color="auto"/>
                    <w:left w:val="none" w:sz="0" w:space="0" w:color="auto"/>
                    <w:bottom w:val="none" w:sz="0" w:space="0" w:color="auto"/>
                    <w:right w:val="none" w:sz="0" w:space="0" w:color="auto"/>
                  </w:divBdr>
                  <w:divsChild>
                    <w:div w:id="27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Browser.aspx?id=87dd1ae7-3248-4a03-a89e-0f56df504dd0&amp;path=2017%5c02%5c20170209%5c22891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9198</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3</cp:revision>
  <dcterms:created xsi:type="dcterms:W3CDTF">2017-02-21T13:39:00Z</dcterms:created>
  <dcterms:modified xsi:type="dcterms:W3CDTF">2017-02-21T13:40:00Z</dcterms:modified>
</cp:coreProperties>
</file>