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FE4E10" w:rsidP="00086FE1">
      <w:pPr>
        <w:spacing w:after="0" w:line="400" w:lineRule="exact"/>
        <w:rPr>
          <w:rFonts w:ascii="Times New Roman" w:hAnsi="Times New Roman" w:cs="Times New Roman"/>
          <w:b/>
          <w:bCs/>
          <w:sz w:val="20"/>
          <w:szCs w:val="24"/>
        </w:rPr>
      </w:pPr>
      <w:r>
        <w:rPr>
          <w:rFonts w:ascii="Times New Roman" w:hAnsi="Times New Roman" w:cs="Times New Roman"/>
          <w:b/>
          <w:bCs/>
          <w:sz w:val="20"/>
          <w:szCs w:val="24"/>
        </w:rPr>
        <w:t xml:space="preserve">                                                                                                                                                            </w:t>
      </w:r>
      <w:r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440ED6">
        <w:rPr>
          <w:rFonts w:ascii="Times New Roman" w:hAnsi="Times New Roman" w:cs="Times New Roman"/>
          <w:bCs/>
          <w:sz w:val="20"/>
          <w:szCs w:val="20"/>
        </w:rPr>
        <w:t>2018</w:t>
      </w:r>
      <w:r w:rsidRPr="005E2DEE">
        <w:rPr>
          <w:rFonts w:ascii="Times New Roman" w:hAnsi="Times New Roman" w:cs="Times New Roman"/>
          <w:bCs/>
          <w:sz w:val="20"/>
          <w:szCs w:val="20"/>
        </w:rPr>
        <w:t>/</w:t>
      </w:r>
      <w:r w:rsidR="00BC2636">
        <w:rPr>
          <w:rFonts w:ascii="Times New Roman" w:hAnsi="Times New Roman" w:cs="Times New Roman"/>
          <w:bCs/>
          <w:sz w:val="20"/>
          <w:szCs w:val="20"/>
        </w:rPr>
        <w:t>S</w:t>
      </w:r>
      <w:r w:rsidR="00C6597D">
        <w:rPr>
          <w:rFonts w:ascii="Times New Roman" w:hAnsi="Times New Roman" w:cs="Times New Roman"/>
          <w:bCs/>
          <w:sz w:val="20"/>
          <w:szCs w:val="20"/>
        </w:rPr>
        <w:t xml:space="preserve">    </w:t>
      </w:r>
      <w:r w:rsidR="00BC2636">
        <w:rPr>
          <w:rFonts w:ascii="Times New Roman" w:hAnsi="Times New Roman" w:cs="Times New Roman"/>
          <w:bCs/>
          <w:sz w:val="20"/>
          <w:szCs w:val="20"/>
        </w:rPr>
        <w:t>071</w:t>
      </w:r>
      <w:r w:rsidR="00194E1E" w:rsidRPr="005E2DEE">
        <w:rPr>
          <w:rFonts w:ascii="Times New Roman" w:hAnsi="Times New Roman" w:cs="Times New Roman"/>
          <w:bCs/>
          <w:sz w:val="20"/>
          <w:szCs w:val="20"/>
        </w:rPr>
        <w:t>-</w:t>
      </w:r>
      <w:r w:rsidR="00BC2636">
        <w:rPr>
          <w:rFonts w:ascii="Times New Roman" w:hAnsi="Times New Roman" w:cs="Times New Roman"/>
          <w:bCs/>
          <w:sz w:val="20"/>
          <w:szCs w:val="20"/>
        </w:rPr>
        <w:t>158373</w:t>
      </w:r>
      <w:bookmarkStart w:id="0" w:name="_GoBack"/>
      <w:bookmarkEnd w:id="0"/>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19368B" w:rsidP="0066566D">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Przetarg nieogr</w:t>
            </w:r>
            <w:r w:rsidR="0066566D">
              <w:rPr>
                <w:rFonts w:ascii="Times New Roman" w:hAnsi="Times New Roman" w:cs="Times New Roman"/>
                <w:sz w:val="20"/>
                <w:szCs w:val="20"/>
              </w:rPr>
              <w:t xml:space="preserve">aniczony na dostawę aparatury sejsmologicznej </w:t>
            </w:r>
            <w:r w:rsidRPr="005E2DEE">
              <w:rPr>
                <w:rFonts w:ascii="Times New Roman" w:hAnsi="Times New Roman" w:cs="Times New Roman"/>
                <w:sz w:val="20"/>
                <w:szCs w:val="20"/>
              </w:rPr>
              <w:t xml:space="preserve"> </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5E2DEE">
              <w:rPr>
                <w:rFonts w:ascii="Times New Roman" w:hAnsi="Times New Roman" w:cs="Times New Roman"/>
                <w:b/>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19368B" w:rsidP="0066566D">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FZ-1/</w:t>
            </w:r>
            <w:r w:rsidR="0066566D">
              <w:rPr>
                <w:rFonts w:ascii="Times New Roman" w:hAnsi="Times New Roman" w:cs="Times New Roman"/>
                <w:sz w:val="20"/>
                <w:szCs w:val="20"/>
              </w:rPr>
              <w:t>4864</w:t>
            </w:r>
            <w:r w:rsidRPr="005E2DEE">
              <w:rPr>
                <w:rFonts w:ascii="Times New Roman" w:hAnsi="Times New Roman" w:cs="Times New Roman"/>
                <w:sz w:val="20"/>
                <w:szCs w:val="20"/>
              </w:rPr>
              <w:t>/SK/17/BH</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 xml:space="preserve">w przypadku zamówień publicznych na roboty budowlane - tych, do których wykonawca będzie mógł się zwrócić </w:t>
            </w:r>
            <w:r w:rsidRPr="005E2DEE">
              <w:rPr>
                <w:rFonts w:ascii="Times New Roman" w:eastAsia="Verdana" w:hAnsi="Times New Roman" w:cs="Times New Roman"/>
                <w:color w:val="000000"/>
                <w:spacing w:val="-1"/>
                <w:sz w:val="20"/>
                <w:szCs w:val="20"/>
                <w:lang w:eastAsia="pl-PL"/>
              </w:rPr>
              <w:lastRenderedPageBreak/>
              <w:t>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każdego 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headerReference w:type="default" r:id="rId9"/>
          <w:footerReference w:type="default" r:id="rId10"/>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Jeżeli odnośna dokumentacja dotycząca płatności podatków lub składek na ubezpieczenie społeczne jest dostępna 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lastRenderedPageBreak/>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EA5F6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EA21A0">
        <w:trPr>
          <w:trHeight w:val="2428"/>
        </w:trPr>
        <w:tc>
          <w:tcPr>
            <w:tcW w:w="5074" w:type="dxa"/>
            <w:tcBorders>
              <w:top w:val="single" w:sz="4" w:space="0" w:color="auto"/>
              <w:left w:val="single" w:sz="4" w:space="0" w:color="auto"/>
              <w:bottom w:val="single" w:sz="4" w:space="0" w:color="auto"/>
            </w:tcBorders>
            <w:shd w:val="pct20" w:color="auto" w:fill="FFFFFF"/>
          </w:tcPr>
          <w:p w:rsidR="0002402C" w:rsidRPr="005E2DEE"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6) W odniesieniu do innych ewentualnych wymogów ekonomicznych lub finansowych, które mogły zostać określone w stosownym ogłoszeniu lub dokumentach zamówienia, wykonawca oświadcza, że </w:t>
            </w:r>
          </w:p>
          <w:p w:rsidR="0002402C" w:rsidRPr="005E2DEE" w:rsidRDefault="0002402C"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BA5BD4" w:rsidRPr="005E2DEE" w:rsidRDefault="00BA5BD4" w:rsidP="0002402C">
      <w:pPr>
        <w:spacing w:after="0" w:line="320" w:lineRule="exact"/>
        <w:jc w:val="center"/>
        <w:rPr>
          <w:rFonts w:ascii="Times New Roman" w:hAnsi="Times New Roman" w:cs="Times New Roman"/>
          <w:b/>
          <w:sz w:val="20"/>
          <w:szCs w:val="20"/>
        </w:rPr>
      </w:pPr>
    </w:p>
    <w:p w:rsidR="00617FA4" w:rsidRPr="005E2DEE" w:rsidRDefault="00617FA4" w:rsidP="0002402C">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EA21A0">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EA21A0">
        <w:trPr>
          <w:trHeight w:val="2730"/>
        </w:trPr>
        <w:tc>
          <w:tcPr>
            <w:tcW w:w="5211" w:type="dxa"/>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EA21A0">
        <w:trPr>
          <w:trHeight w:val="2445"/>
        </w:trPr>
        <w:tc>
          <w:tcPr>
            <w:tcW w:w="5211" w:type="dxa"/>
            <w:tcBorders>
              <w:bottom w:val="single" w:sz="4" w:space="0" w:color="auto"/>
            </w:tcBorders>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lastRenderedPageBreak/>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A3122F" w:rsidRPr="005E2DEE" w:rsidRDefault="00A3122F" w:rsidP="00ED5498">
      <w:pPr>
        <w:spacing w:after="0" w:line="320" w:lineRule="exact"/>
        <w:rPr>
          <w:rFonts w:ascii="Times New Roman" w:hAnsi="Times New Roman" w:cs="Times New Roman"/>
          <w:sz w:val="20"/>
          <w:szCs w:val="20"/>
        </w:rPr>
      </w:pPr>
    </w:p>
    <w:p w:rsidR="001E110F" w:rsidRPr="005E2DEE" w:rsidRDefault="009D43B9" w:rsidP="0015613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VI: Oświadczenia końcowe</w:t>
      </w: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1E110F" w:rsidRPr="005E2DEE" w:rsidRDefault="001E110F" w:rsidP="001E110F">
      <w:pPr>
        <w:spacing w:after="0" w:line="320" w:lineRule="exact"/>
        <w:jc w:val="both"/>
        <w:rPr>
          <w:rFonts w:ascii="Times New Roman" w:hAnsi="Times New Roman" w:cs="Times New Roman"/>
          <w:iCs/>
          <w:sz w:val="20"/>
          <w:szCs w:val="20"/>
        </w:rPr>
      </w:pP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sectPr w:rsidR="009D43B9" w:rsidRPr="005E2D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05" w:rsidRDefault="00741005" w:rsidP="0017093F">
      <w:pPr>
        <w:spacing w:after="0" w:line="240" w:lineRule="auto"/>
      </w:pPr>
      <w:r>
        <w:separator/>
      </w:r>
    </w:p>
  </w:endnote>
  <w:endnote w:type="continuationSeparator" w:id="0">
    <w:p w:rsidR="00741005" w:rsidRDefault="00741005"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C6597D">
          <w:rPr>
            <w:rFonts w:ascii="Times New Roman" w:hAnsi="Times New Roman" w:cs="Times New Roman"/>
            <w:noProof/>
            <w:sz w:val="20"/>
          </w:rPr>
          <w:t>1</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05" w:rsidRDefault="00741005" w:rsidP="0017093F">
      <w:pPr>
        <w:spacing w:after="0" w:line="240" w:lineRule="auto"/>
      </w:pPr>
      <w:r>
        <w:separator/>
      </w:r>
    </w:p>
  </w:footnote>
  <w:footnote w:type="continuationSeparator" w:id="0">
    <w:p w:rsidR="00741005" w:rsidRDefault="00741005"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D" w:rsidRDefault="00086FE1">
    <w:pPr>
      <w:pStyle w:val="Nagwek"/>
    </w:pPr>
    <w:r>
      <w:rPr>
        <w:noProof/>
        <w:lang w:eastAsia="pl-PL"/>
      </w:rPr>
      <w:drawing>
        <wp:inline distT="0" distB="0" distL="0" distR="0" wp14:anchorId="758E071B">
          <wp:extent cx="6193790" cy="7435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3790" cy="743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86FE1"/>
    <w:rsid w:val="00092E9A"/>
    <w:rsid w:val="0010532D"/>
    <w:rsid w:val="00105BEE"/>
    <w:rsid w:val="00121520"/>
    <w:rsid w:val="00156139"/>
    <w:rsid w:val="0017093F"/>
    <w:rsid w:val="0019368B"/>
    <w:rsid w:val="00194E1E"/>
    <w:rsid w:val="001B36C5"/>
    <w:rsid w:val="001C19EB"/>
    <w:rsid w:val="001E110F"/>
    <w:rsid w:val="00224F73"/>
    <w:rsid w:val="002471E7"/>
    <w:rsid w:val="00275982"/>
    <w:rsid w:val="0028277D"/>
    <w:rsid w:val="00292D05"/>
    <w:rsid w:val="002A7FA1"/>
    <w:rsid w:val="002B3830"/>
    <w:rsid w:val="002F68D5"/>
    <w:rsid w:val="00334E57"/>
    <w:rsid w:val="003417CD"/>
    <w:rsid w:val="00341827"/>
    <w:rsid w:val="00356F75"/>
    <w:rsid w:val="0037039C"/>
    <w:rsid w:val="003818FA"/>
    <w:rsid w:val="00383003"/>
    <w:rsid w:val="0038535F"/>
    <w:rsid w:val="003B7322"/>
    <w:rsid w:val="003D6B1D"/>
    <w:rsid w:val="003F09F9"/>
    <w:rsid w:val="00426C4B"/>
    <w:rsid w:val="004361B2"/>
    <w:rsid w:val="00440ED6"/>
    <w:rsid w:val="00452032"/>
    <w:rsid w:val="00512604"/>
    <w:rsid w:val="00524296"/>
    <w:rsid w:val="00531C51"/>
    <w:rsid w:val="00542F47"/>
    <w:rsid w:val="0056283F"/>
    <w:rsid w:val="00574022"/>
    <w:rsid w:val="005778DC"/>
    <w:rsid w:val="005846C5"/>
    <w:rsid w:val="00590D35"/>
    <w:rsid w:val="005958C7"/>
    <w:rsid w:val="005E143F"/>
    <w:rsid w:val="005E2DEE"/>
    <w:rsid w:val="005F30D9"/>
    <w:rsid w:val="005F5863"/>
    <w:rsid w:val="0060466D"/>
    <w:rsid w:val="00617FA4"/>
    <w:rsid w:val="0062712B"/>
    <w:rsid w:val="006407C7"/>
    <w:rsid w:val="00642B89"/>
    <w:rsid w:val="00663BC7"/>
    <w:rsid w:val="0066566D"/>
    <w:rsid w:val="00683B69"/>
    <w:rsid w:val="00693719"/>
    <w:rsid w:val="0069690D"/>
    <w:rsid w:val="006A105E"/>
    <w:rsid w:val="006B44E8"/>
    <w:rsid w:val="006C0B1B"/>
    <w:rsid w:val="00713F55"/>
    <w:rsid w:val="0071516C"/>
    <w:rsid w:val="00722D10"/>
    <w:rsid w:val="00726C6A"/>
    <w:rsid w:val="00741005"/>
    <w:rsid w:val="00746694"/>
    <w:rsid w:val="00756EA8"/>
    <w:rsid w:val="00764EF0"/>
    <w:rsid w:val="00786FA7"/>
    <w:rsid w:val="00790380"/>
    <w:rsid w:val="00791195"/>
    <w:rsid w:val="007E6FAF"/>
    <w:rsid w:val="008014F9"/>
    <w:rsid w:val="00844C7F"/>
    <w:rsid w:val="0085227F"/>
    <w:rsid w:val="008747AE"/>
    <w:rsid w:val="008756B7"/>
    <w:rsid w:val="008A003B"/>
    <w:rsid w:val="008D5522"/>
    <w:rsid w:val="008E6D85"/>
    <w:rsid w:val="008F258B"/>
    <w:rsid w:val="009549B7"/>
    <w:rsid w:val="00963346"/>
    <w:rsid w:val="0098495C"/>
    <w:rsid w:val="00990B22"/>
    <w:rsid w:val="009A7896"/>
    <w:rsid w:val="009C0BAA"/>
    <w:rsid w:val="009D43B9"/>
    <w:rsid w:val="009E1B57"/>
    <w:rsid w:val="00A13977"/>
    <w:rsid w:val="00A219CF"/>
    <w:rsid w:val="00A3122F"/>
    <w:rsid w:val="00A43ECE"/>
    <w:rsid w:val="00A8738F"/>
    <w:rsid w:val="00A967ED"/>
    <w:rsid w:val="00AA2965"/>
    <w:rsid w:val="00AB0DBE"/>
    <w:rsid w:val="00AC72DF"/>
    <w:rsid w:val="00AE6C1F"/>
    <w:rsid w:val="00B06F93"/>
    <w:rsid w:val="00BA5BD4"/>
    <w:rsid w:val="00BB0CFF"/>
    <w:rsid w:val="00BC2636"/>
    <w:rsid w:val="00C10727"/>
    <w:rsid w:val="00C657A8"/>
    <w:rsid w:val="00C6597D"/>
    <w:rsid w:val="00C70350"/>
    <w:rsid w:val="00C91F45"/>
    <w:rsid w:val="00C92378"/>
    <w:rsid w:val="00CD6C94"/>
    <w:rsid w:val="00D31B6A"/>
    <w:rsid w:val="00D45CF3"/>
    <w:rsid w:val="00D46E0E"/>
    <w:rsid w:val="00D767FD"/>
    <w:rsid w:val="00D8591E"/>
    <w:rsid w:val="00DA2B31"/>
    <w:rsid w:val="00DD3143"/>
    <w:rsid w:val="00DE4E1C"/>
    <w:rsid w:val="00DE7357"/>
    <w:rsid w:val="00DE73BE"/>
    <w:rsid w:val="00E12C3C"/>
    <w:rsid w:val="00E508B2"/>
    <w:rsid w:val="00E93D5E"/>
    <w:rsid w:val="00EA21A0"/>
    <w:rsid w:val="00EA5F60"/>
    <w:rsid w:val="00EB0D83"/>
    <w:rsid w:val="00EB59B1"/>
    <w:rsid w:val="00ED5498"/>
    <w:rsid w:val="00EE0513"/>
    <w:rsid w:val="00EF5FDC"/>
    <w:rsid w:val="00F0402B"/>
    <w:rsid w:val="00F057F9"/>
    <w:rsid w:val="00F3066A"/>
    <w:rsid w:val="00F57601"/>
    <w:rsid w:val="00F70A31"/>
    <w:rsid w:val="00F7592B"/>
    <w:rsid w:val="00F8319B"/>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CB9C-6057-43B6-848E-C799974D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18</Pages>
  <Words>4368</Words>
  <Characters>26214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PHachula</dc:creator>
  <cp:lastModifiedBy>Kolińska Sylwia</cp:lastModifiedBy>
  <cp:revision>32</cp:revision>
  <cp:lastPrinted>2017-07-21T06:56:00Z</cp:lastPrinted>
  <dcterms:created xsi:type="dcterms:W3CDTF">2016-09-20T08:39:00Z</dcterms:created>
  <dcterms:modified xsi:type="dcterms:W3CDTF">2018-04-12T07:38:00Z</dcterms:modified>
</cp:coreProperties>
</file>